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33C" w:rsidRPr="00114D33" w:rsidRDefault="0052633C" w:rsidP="0033666E">
      <w:pPr>
        <w:pStyle w:val="--9"/>
        <w:rPr>
          <w:rFonts w:cs="Arial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062"/>
        <w:gridCol w:w="300"/>
        <w:gridCol w:w="5059"/>
      </w:tblGrid>
      <w:tr w:rsidR="0052633C" w:rsidRPr="00114D33" w:rsidTr="009711C2">
        <w:tc>
          <w:tcPr>
            <w:tcW w:w="5062" w:type="dxa"/>
          </w:tcPr>
          <w:p w:rsidR="0052633C" w:rsidRPr="00114D33" w:rsidRDefault="0052633C" w:rsidP="00AB0088">
            <w:pPr>
              <w:pStyle w:val="--c"/>
            </w:pPr>
            <w:r w:rsidRPr="00114D33">
              <w:t>утверждаю</w:t>
            </w:r>
          </w:p>
        </w:tc>
        <w:tc>
          <w:tcPr>
            <w:tcW w:w="300" w:type="dxa"/>
          </w:tcPr>
          <w:p w:rsidR="0052633C" w:rsidRPr="00114D33" w:rsidRDefault="0052633C" w:rsidP="00AB0088">
            <w:pPr>
              <w:pStyle w:val="--c"/>
            </w:pPr>
          </w:p>
        </w:tc>
        <w:tc>
          <w:tcPr>
            <w:tcW w:w="5059" w:type="dxa"/>
          </w:tcPr>
          <w:p w:rsidR="0052633C" w:rsidRPr="00114D33" w:rsidRDefault="0052633C" w:rsidP="00AB0088">
            <w:pPr>
              <w:pStyle w:val="--c"/>
            </w:pPr>
            <w:r w:rsidRPr="00114D33">
              <w:t>согласовано</w:t>
            </w:r>
          </w:p>
        </w:tc>
      </w:tr>
      <w:tr w:rsidR="0052633C" w:rsidRPr="00114D33" w:rsidTr="009711C2">
        <w:tc>
          <w:tcPr>
            <w:tcW w:w="5062" w:type="dxa"/>
          </w:tcPr>
          <w:p w:rsidR="0052633C" w:rsidRPr="00114D33" w:rsidRDefault="0052633C" w:rsidP="006A11BD">
            <w:pPr>
              <w:pStyle w:val="--4"/>
            </w:pPr>
            <w:r w:rsidRPr="00114D33">
              <w:t>Заказчик</w:t>
            </w:r>
          </w:p>
        </w:tc>
        <w:tc>
          <w:tcPr>
            <w:tcW w:w="300" w:type="dxa"/>
          </w:tcPr>
          <w:p w:rsidR="0052633C" w:rsidRPr="00114D33" w:rsidRDefault="0052633C" w:rsidP="006A11BD">
            <w:pPr>
              <w:pStyle w:val="--4"/>
            </w:pPr>
          </w:p>
        </w:tc>
        <w:tc>
          <w:tcPr>
            <w:tcW w:w="5059" w:type="dxa"/>
          </w:tcPr>
          <w:p w:rsidR="0052633C" w:rsidRPr="00114D33" w:rsidRDefault="0052633C" w:rsidP="006A11BD">
            <w:pPr>
              <w:pStyle w:val="--4"/>
            </w:pPr>
            <w:r w:rsidRPr="00114D33">
              <w:t>Подрядчик</w:t>
            </w:r>
          </w:p>
        </w:tc>
      </w:tr>
      <w:tr w:rsidR="00BF4F15" w:rsidRPr="00114D33" w:rsidTr="009711C2">
        <w:sdt>
          <w:sdtPr>
            <w:id w:val="515635298"/>
            <w:placeholder>
              <w:docPart w:val="8B5ADA82F8BB4D43AE4C21E0EA9C53CA"/>
            </w:placeholder>
            <w:temporary/>
            <w:showingPlcHdr/>
            <w:text/>
          </w:sdtPr>
          <w:sdtContent>
            <w:tc>
              <w:tcPr>
                <w:tcW w:w="5062" w:type="dxa"/>
              </w:tcPr>
              <w:p w:rsidR="00BF4F15" w:rsidRPr="00114D33" w:rsidRDefault="00BF4F15" w:rsidP="006A11BD">
                <w:r w:rsidRPr="0026661F">
                  <w:rPr>
                    <w:rStyle w:val="af6"/>
                  </w:rPr>
                  <w:t>Наименование заказчика</w:t>
                </w:r>
              </w:p>
            </w:tc>
          </w:sdtContent>
        </w:sdt>
        <w:tc>
          <w:tcPr>
            <w:tcW w:w="300" w:type="dxa"/>
          </w:tcPr>
          <w:p w:rsidR="00BF4F15" w:rsidRPr="00114D33" w:rsidRDefault="00BF4F15" w:rsidP="006A11BD">
            <w:pPr>
              <w:rPr>
                <w:rFonts w:cs="Arial"/>
              </w:rPr>
            </w:pPr>
          </w:p>
        </w:tc>
        <w:sdt>
          <w:sdtPr>
            <w:id w:val="1223251052"/>
            <w:placeholder>
              <w:docPart w:val="B2F4039EF070431C84BFF78C6D61B0EA"/>
            </w:placeholder>
            <w:temporary/>
            <w:showingPlcHdr/>
            <w:text/>
          </w:sdtPr>
          <w:sdtContent>
            <w:tc>
              <w:tcPr>
                <w:tcW w:w="5059" w:type="dxa"/>
              </w:tcPr>
              <w:p w:rsidR="00BF4F15" w:rsidRPr="00114D33" w:rsidRDefault="00BF4F15" w:rsidP="001226DE">
                <w:r w:rsidRPr="0026661F">
                  <w:rPr>
                    <w:rStyle w:val="af6"/>
                  </w:rPr>
                  <w:t xml:space="preserve">Наименование </w:t>
                </w:r>
                <w:r w:rsidR="001226DE">
                  <w:rPr>
                    <w:rStyle w:val="af6"/>
                  </w:rPr>
                  <w:t>подрядчика</w:t>
                </w:r>
              </w:p>
            </w:tc>
          </w:sdtContent>
        </w:sdt>
      </w:tr>
      <w:tr w:rsidR="00BF4F15" w:rsidRPr="00114D33" w:rsidTr="009711C2">
        <w:sdt>
          <w:sdtPr>
            <w:id w:val="525347471"/>
            <w:placeholder>
              <w:docPart w:val="AFAEB9A9AAED453F9A34F451D80074E8"/>
            </w:placeholder>
            <w:temporary/>
            <w:showingPlcHdr/>
            <w:text/>
          </w:sdtPr>
          <w:sdtContent>
            <w:tc>
              <w:tcPr>
                <w:tcW w:w="5062" w:type="dxa"/>
              </w:tcPr>
              <w:p w:rsidR="00BF4F15" w:rsidRPr="00114D33" w:rsidRDefault="00BF4F15" w:rsidP="006A11BD">
                <w:r w:rsidRPr="0026661F">
                  <w:rPr>
                    <w:rStyle w:val="af6"/>
                  </w:rPr>
                  <w:t>Юридический адрес заказчика</w:t>
                </w:r>
              </w:p>
            </w:tc>
          </w:sdtContent>
        </w:sdt>
        <w:tc>
          <w:tcPr>
            <w:tcW w:w="300" w:type="dxa"/>
          </w:tcPr>
          <w:p w:rsidR="00BF4F15" w:rsidRPr="00114D33" w:rsidRDefault="00BF4F15" w:rsidP="006A11BD">
            <w:pPr>
              <w:rPr>
                <w:rFonts w:cs="Arial"/>
              </w:rPr>
            </w:pPr>
          </w:p>
        </w:tc>
        <w:sdt>
          <w:sdtPr>
            <w:id w:val="-1036424478"/>
            <w:placeholder>
              <w:docPart w:val="F5E6EA1DEE224317BAB1EC41566C5523"/>
            </w:placeholder>
            <w:temporary/>
            <w:showingPlcHdr/>
            <w:text/>
          </w:sdtPr>
          <w:sdtContent>
            <w:tc>
              <w:tcPr>
                <w:tcW w:w="5059" w:type="dxa"/>
              </w:tcPr>
              <w:p w:rsidR="00BF4F15" w:rsidRPr="00114D33" w:rsidRDefault="00BF4F15" w:rsidP="001226DE">
                <w:r w:rsidRPr="0026661F">
                  <w:rPr>
                    <w:rStyle w:val="af6"/>
                  </w:rPr>
                  <w:t xml:space="preserve">Юридический адрес </w:t>
                </w:r>
                <w:r w:rsidR="001226DE">
                  <w:rPr>
                    <w:rStyle w:val="af6"/>
                  </w:rPr>
                  <w:t>подрядчика</w:t>
                </w:r>
              </w:p>
            </w:tc>
          </w:sdtContent>
        </w:sdt>
      </w:tr>
      <w:tr w:rsidR="00BF4F15" w:rsidRPr="00114D33" w:rsidTr="009711C2">
        <w:sdt>
          <w:sdtPr>
            <w:rPr>
              <w:rStyle w:val="Arial100"/>
            </w:rPr>
            <w:id w:val="515635299"/>
            <w:placeholder>
              <w:docPart w:val="96C177F3F923490796F88A5A93E0027A"/>
            </w:placeholder>
            <w:temporary/>
            <w:showingPlcHdr/>
            <w:text/>
          </w:sdtPr>
          <w:sdtEndPr>
            <w:rPr>
              <w:rStyle w:val="af6"/>
              <w:b/>
              <w:bCs/>
              <w:color w:val="FF0000"/>
              <w:sz w:val="22"/>
            </w:rPr>
          </w:sdtEndPr>
          <w:sdtContent>
            <w:tc>
              <w:tcPr>
                <w:tcW w:w="5062" w:type="dxa"/>
              </w:tcPr>
              <w:p w:rsidR="00BF4F15" w:rsidRPr="00114D33" w:rsidRDefault="00BF4F15" w:rsidP="006A11BD">
                <w:pPr>
                  <w:pStyle w:val="--1"/>
                  <w:rPr>
                    <w:lang w:val="en-US"/>
                  </w:rPr>
                </w:pPr>
                <w:r w:rsidRPr="0026661F">
                  <w:rPr>
                    <w:rStyle w:val="af6"/>
                  </w:rPr>
                  <w:t>Должность</w:t>
                </w:r>
              </w:p>
            </w:tc>
          </w:sdtContent>
        </w:sdt>
        <w:tc>
          <w:tcPr>
            <w:tcW w:w="300" w:type="dxa"/>
          </w:tcPr>
          <w:p w:rsidR="00BF4F15" w:rsidRPr="00114D33" w:rsidRDefault="00BF4F15" w:rsidP="006A11BD">
            <w:pPr>
              <w:pStyle w:val="--1"/>
              <w:rPr>
                <w:rFonts w:cs="Arial"/>
                <w:lang w:val="en-US"/>
              </w:rPr>
            </w:pPr>
          </w:p>
        </w:tc>
        <w:sdt>
          <w:sdtPr>
            <w:rPr>
              <w:rStyle w:val="Arial100"/>
            </w:rPr>
            <w:id w:val="1033763820"/>
            <w:placeholder>
              <w:docPart w:val="D9242F9888ED4B4D95C1FA5F0FAC8D47"/>
            </w:placeholder>
            <w:temporary/>
            <w:showingPlcHdr/>
            <w:text/>
          </w:sdtPr>
          <w:sdtEndPr>
            <w:rPr>
              <w:rStyle w:val="af6"/>
              <w:b/>
              <w:bCs/>
              <w:color w:val="FF0000"/>
              <w:sz w:val="22"/>
            </w:rPr>
          </w:sdtEndPr>
          <w:sdtContent>
            <w:tc>
              <w:tcPr>
                <w:tcW w:w="5059" w:type="dxa"/>
              </w:tcPr>
              <w:p w:rsidR="00BF4F15" w:rsidRPr="00114D33" w:rsidRDefault="00BF4F15" w:rsidP="00C5388B">
                <w:pPr>
                  <w:pStyle w:val="--1"/>
                  <w:rPr>
                    <w:lang w:val="en-US"/>
                  </w:rPr>
                </w:pPr>
                <w:r w:rsidRPr="0026661F">
                  <w:rPr>
                    <w:rStyle w:val="af6"/>
                  </w:rPr>
                  <w:t>Должность</w:t>
                </w:r>
              </w:p>
            </w:tc>
          </w:sdtContent>
        </w:sdt>
      </w:tr>
      <w:tr w:rsidR="00BF4F15" w:rsidRPr="00114D33" w:rsidTr="009711C2">
        <w:sdt>
          <w:sdtPr>
            <w:id w:val="515635300"/>
            <w:placeholder>
              <w:docPart w:val="80C56B1BE5214A28B61791AE488DD52B"/>
            </w:placeholder>
            <w:temporary/>
            <w:showingPlcHdr/>
            <w:text/>
          </w:sdtPr>
          <w:sdtContent>
            <w:tc>
              <w:tcPr>
                <w:tcW w:w="5062" w:type="dxa"/>
                <w:tcBorders>
                  <w:bottom w:val="dotted" w:sz="4" w:space="0" w:color="auto"/>
                </w:tcBorders>
              </w:tcPr>
              <w:p w:rsidR="00BF4F15" w:rsidRPr="00114D33" w:rsidRDefault="00BF4F15" w:rsidP="006A11BD">
                <w:pPr>
                  <w:pStyle w:val="--a"/>
                </w:pPr>
                <w:r w:rsidRPr="0026661F">
                  <w:rPr>
                    <w:rStyle w:val="af6"/>
                  </w:rPr>
                  <w:t>ФИО</w:t>
                </w:r>
              </w:p>
            </w:tc>
          </w:sdtContent>
        </w:sdt>
        <w:tc>
          <w:tcPr>
            <w:tcW w:w="300" w:type="dxa"/>
          </w:tcPr>
          <w:p w:rsidR="00BF4F15" w:rsidRPr="00114D33" w:rsidRDefault="00BF4F15" w:rsidP="006A11BD">
            <w:pPr>
              <w:pStyle w:val="--a"/>
              <w:rPr>
                <w:rFonts w:cs="Arial"/>
              </w:rPr>
            </w:pPr>
          </w:p>
        </w:tc>
        <w:sdt>
          <w:sdtPr>
            <w:id w:val="1049416303"/>
            <w:placeholder>
              <w:docPart w:val="5F19959A83F1490C81EA953ADF4E0A72"/>
            </w:placeholder>
            <w:temporary/>
            <w:showingPlcHdr/>
            <w:text/>
          </w:sdtPr>
          <w:sdtContent>
            <w:tc>
              <w:tcPr>
                <w:tcW w:w="5059" w:type="dxa"/>
                <w:tcBorders>
                  <w:bottom w:val="dotted" w:sz="4" w:space="0" w:color="auto"/>
                </w:tcBorders>
              </w:tcPr>
              <w:p w:rsidR="00BF4F15" w:rsidRPr="00114D33" w:rsidRDefault="00BF4F15" w:rsidP="00C5388B">
                <w:pPr>
                  <w:pStyle w:val="--a"/>
                </w:pPr>
                <w:r w:rsidRPr="0026661F">
                  <w:rPr>
                    <w:rStyle w:val="af6"/>
                  </w:rPr>
                  <w:t>ФИО</w:t>
                </w:r>
              </w:p>
            </w:tc>
          </w:sdtContent>
        </w:sdt>
      </w:tr>
      <w:tr w:rsidR="009711C2" w:rsidRPr="00114D33" w:rsidTr="009711C2">
        <w:tc>
          <w:tcPr>
            <w:tcW w:w="5062" w:type="dxa"/>
            <w:tcBorders>
              <w:top w:val="dotted" w:sz="4" w:space="0" w:color="auto"/>
            </w:tcBorders>
          </w:tcPr>
          <w:p w:rsidR="009711C2" w:rsidRPr="00114D33" w:rsidRDefault="009711C2" w:rsidP="006A11BD">
            <w:pPr>
              <w:pStyle w:val="--6"/>
            </w:pPr>
            <w:r w:rsidRPr="00114D33">
              <w:t>МП</w:t>
            </w:r>
          </w:p>
        </w:tc>
        <w:tc>
          <w:tcPr>
            <w:tcW w:w="300" w:type="dxa"/>
          </w:tcPr>
          <w:p w:rsidR="009711C2" w:rsidRPr="00114D33" w:rsidRDefault="009711C2" w:rsidP="006A11BD">
            <w:pPr>
              <w:pStyle w:val="--6"/>
            </w:pPr>
          </w:p>
        </w:tc>
        <w:tc>
          <w:tcPr>
            <w:tcW w:w="5059" w:type="dxa"/>
            <w:tcBorders>
              <w:top w:val="dotted" w:sz="4" w:space="0" w:color="auto"/>
            </w:tcBorders>
          </w:tcPr>
          <w:p w:rsidR="009711C2" w:rsidRPr="00114D33" w:rsidRDefault="009711C2" w:rsidP="006A11BD">
            <w:pPr>
              <w:pStyle w:val="--6"/>
            </w:pPr>
            <w:r w:rsidRPr="00114D33">
              <w:t>МП</w:t>
            </w:r>
          </w:p>
        </w:tc>
      </w:tr>
    </w:tbl>
    <w:p w:rsidR="0052633C" w:rsidRPr="00114D33" w:rsidRDefault="006A11BD" w:rsidP="006A11BD">
      <w:pPr>
        <w:pStyle w:val="--8"/>
      </w:pPr>
      <w:r>
        <w:t>ТЕХНИЧЕСКОЕ</w:t>
      </w:r>
      <w:r w:rsidR="0052633C" w:rsidRPr="00114D33">
        <w:t xml:space="preserve"> ЗАДАНИЕ</w:t>
      </w:r>
    </w:p>
    <w:p w:rsidR="0052633C" w:rsidRPr="00C574D9" w:rsidRDefault="0052633C" w:rsidP="00C574D9">
      <w:pPr>
        <w:pStyle w:val="--8"/>
      </w:pPr>
      <w:r w:rsidRPr="00C574D9">
        <w:t>Наименование и месторасположение проектируемого предприятия, здания, сооружения.</w:t>
      </w:r>
    </w:p>
    <w:tbl>
      <w:tblPr>
        <w:tblStyle w:val="--0"/>
        <w:tblW w:w="5000" w:type="pct"/>
        <w:tblLook w:val="0620" w:firstRow="1" w:lastRow="0" w:firstColumn="0" w:lastColumn="0" w:noHBand="1" w:noVBand="1"/>
      </w:tblPr>
      <w:tblGrid>
        <w:gridCol w:w="573"/>
        <w:gridCol w:w="4498"/>
        <w:gridCol w:w="5350"/>
      </w:tblGrid>
      <w:tr w:rsidR="0052633C" w:rsidRPr="00BF4F15" w:rsidTr="00BF4F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7"/>
          <w:tblHeader/>
        </w:trPr>
        <w:tc>
          <w:tcPr>
            <w:tcW w:w="275" w:type="pct"/>
          </w:tcPr>
          <w:p w:rsidR="0052633C" w:rsidRPr="00BF4F15" w:rsidRDefault="0052633C" w:rsidP="00752A1D">
            <w:pPr>
              <w:pStyle w:val="--b"/>
              <w:rPr>
                <w:b/>
              </w:rPr>
            </w:pPr>
            <w:r w:rsidRPr="00BF4F15">
              <w:rPr>
                <w:b/>
              </w:rPr>
              <w:t>№</w:t>
            </w:r>
          </w:p>
        </w:tc>
        <w:tc>
          <w:tcPr>
            <w:tcW w:w="2158" w:type="pct"/>
          </w:tcPr>
          <w:p w:rsidR="0052633C" w:rsidRPr="00BF4F15" w:rsidRDefault="0052633C" w:rsidP="00752A1D">
            <w:pPr>
              <w:pStyle w:val="--b"/>
              <w:rPr>
                <w:b/>
              </w:rPr>
            </w:pPr>
            <w:r w:rsidRPr="00BF4F15">
              <w:rPr>
                <w:b/>
              </w:rPr>
              <w:t>Перечень основных данных и требований</w:t>
            </w:r>
          </w:p>
        </w:tc>
        <w:tc>
          <w:tcPr>
            <w:tcW w:w="2567" w:type="pct"/>
          </w:tcPr>
          <w:p w:rsidR="0052633C" w:rsidRPr="00BF4F15" w:rsidRDefault="0052633C" w:rsidP="00752A1D">
            <w:pPr>
              <w:pStyle w:val="--b"/>
              <w:rPr>
                <w:b/>
              </w:rPr>
            </w:pPr>
            <w:r w:rsidRPr="00BF4F15">
              <w:rPr>
                <w:b/>
              </w:rPr>
              <w:t>Описание</w:t>
            </w:r>
          </w:p>
        </w:tc>
      </w:tr>
      <w:tr w:rsidR="0052633C" w:rsidRPr="00114D33" w:rsidTr="00F255BD">
        <w:trPr>
          <w:trHeight w:val="357"/>
        </w:trPr>
        <w:tc>
          <w:tcPr>
            <w:tcW w:w="275" w:type="pct"/>
          </w:tcPr>
          <w:p w:rsidR="0052633C" w:rsidRPr="00114D33" w:rsidRDefault="0052633C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52633C" w:rsidRPr="00114D33" w:rsidRDefault="0052633C" w:rsidP="006A11BD">
            <w:r w:rsidRPr="00114D33">
              <w:t>Основание для проектирования</w:t>
            </w:r>
          </w:p>
        </w:tc>
        <w:tc>
          <w:tcPr>
            <w:tcW w:w="2567" w:type="pct"/>
          </w:tcPr>
          <w:p w:rsidR="0052633C" w:rsidRPr="00114D33" w:rsidRDefault="0052633C" w:rsidP="006A11BD"/>
        </w:tc>
      </w:tr>
      <w:tr w:rsidR="009711C2" w:rsidRPr="00114D33" w:rsidTr="00F255BD">
        <w:trPr>
          <w:trHeight w:val="357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Вид строительства</w:t>
            </w:r>
          </w:p>
        </w:tc>
        <w:tc>
          <w:tcPr>
            <w:tcW w:w="2567" w:type="pct"/>
          </w:tcPr>
          <w:sdt>
            <w:sdtPr>
              <w:id w:val="515635348"/>
              <w:placeholder>
                <w:docPart w:val="3D1E38EEE50C4A16BE9389E821026533"/>
              </w:placeholder>
              <w:showingPlcHdr/>
              <w:dropDownList>
                <w:listItem w:displayText="новое строительство" w:value="новое строительство"/>
                <w:listItem w:displayText="реконструкция" w:value="реконструкция"/>
                <w:listItem w:displayText="капитальный ремонт" w:value="капитальный ремонт"/>
                <w:listItem w:displayText="текущий ремонт" w:value="текущий ремонт"/>
              </w:dropDownList>
            </w:sdtPr>
            <w:sdtEndPr/>
            <w:sdtContent>
              <w:p w:rsidR="009711C2" w:rsidRPr="007577FA" w:rsidRDefault="009711C2" w:rsidP="006A11BD">
                <w:r w:rsidRPr="0026661F">
                  <w:rPr>
                    <w:rStyle w:val="af6"/>
                  </w:rPr>
                  <w:t>Выбрать вид строительства</w:t>
                </w:r>
              </w:p>
            </w:sdtContent>
          </w:sdt>
        </w:tc>
      </w:tr>
      <w:tr w:rsidR="009711C2" w:rsidRPr="00114D33" w:rsidTr="00F255BD">
        <w:trPr>
          <w:trHeight w:val="357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Стадийность проектирования</w:t>
            </w:r>
          </w:p>
        </w:tc>
        <w:tc>
          <w:tcPr>
            <w:tcW w:w="2567" w:type="pct"/>
          </w:tcPr>
          <w:sdt>
            <w:sdtPr>
              <w:id w:val="515635354"/>
              <w:placeholder>
                <w:docPart w:val="C70C4A24E3D049BBB76350C8B82E7679"/>
              </w:placeholder>
              <w:showingPlcHdr/>
              <w:dropDownList>
                <w:listItem w:displayText="Рабочий проект" w:value="Рабочий проект"/>
                <w:listItem w:displayText="Проект" w:value="Проект"/>
                <w:listItem w:displayText="Рабочая документация" w:value="Рабочая документация"/>
                <w:listItem w:displayText="Проект и рабочая документация" w:value="Проект и рабочая документация"/>
                <w:listItem w:displayText="Эскизный проект" w:value="Эскизный проект"/>
                <w:listItem w:displayText="Технико-экономическое обоснование" w:value="Технико-экономическое обоснование"/>
              </w:dropDownList>
            </w:sdtPr>
            <w:sdtEndPr/>
            <w:sdtContent>
              <w:p w:rsidR="009711C2" w:rsidRPr="00114D33" w:rsidRDefault="009711C2" w:rsidP="006A11BD">
                <w:r w:rsidRPr="0026661F">
                  <w:rPr>
                    <w:rStyle w:val="af6"/>
                  </w:rPr>
                  <w:t>Выбрать стадию проектирования</w:t>
                </w:r>
              </w:p>
            </w:sdtContent>
          </w:sdt>
        </w:tc>
      </w:tr>
      <w:tr w:rsidR="009711C2" w:rsidRPr="00114D33" w:rsidTr="00F255BD">
        <w:trPr>
          <w:trHeight w:val="357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Требования по вариантной и конкурсной разработке</w:t>
            </w:r>
          </w:p>
        </w:tc>
        <w:tc>
          <w:tcPr>
            <w:tcW w:w="2567" w:type="pct"/>
          </w:tcPr>
          <w:p w:rsidR="009711C2" w:rsidRPr="00114D33" w:rsidRDefault="009711C2" w:rsidP="006A11BD"/>
        </w:tc>
      </w:tr>
      <w:tr w:rsidR="009711C2" w:rsidRPr="00114D33" w:rsidTr="00F255BD">
        <w:trPr>
          <w:trHeight w:val="357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Источник финансирования</w:t>
            </w:r>
          </w:p>
        </w:tc>
        <w:tc>
          <w:tcPr>
            <w:tcW w:w="2567" w:type="pct"/>
          </w:tcPr>
          <w:sdt>
            <w:sdtPr>
              <w:id w:val="515635360"/>
              <w:placeholder>
                <w:docPart w:val="9C2E6960ED204A97B35F88F704B50622"/>
              </w:placeholder>
              <w:showingPlcHdr/>
              <w:dropDownList>
                <w:listItem w:displayText="Федеральный бюджет" w:value="Федеральный бюджет"/>
                <w:listItem w:displayText="Областной бюджет" w:value="Областной бюджет"/>
                <w:listItem w:displayText="Муниципальный бюджет" w:value="Муниципальный бюджет"/>
                <w:listItem w:displayText="Внебюджетные средства" w:value="Внебюджетные средства"/>
              </w:dropDownList>
            </w:sdtPr>
            <w:sdtEndPr/>
            <w:sdtContent>
              <w:p w:rsidR="009711C2" w:rsidRPr="0088431A" w:rsidRDefault="009711C2" w:rsidP="006A11BD">
                <w:r w:rsidRPr="0026661F">
                  <w:rPr>
                    <w:rStyle w:val="af6"/>
                  </w:rPr>
                  <w:t>Выбрать источник финансирования</w:t>
                </w:r>
              </w:p>
            </w:sdtContent>
          </w:sdt>
        </w:tc>
      </w:tr>
      <w:tr w:rsidR="009711C2" w:rsidRPr="00114D33" w:rsidTr="00F255BD">
        <w:trPr>
          <w:trHeight w:val="357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Особые условия строительства</w:t>
            </w:r>
          </w:p>
        </w:tc>
        <w:tc>
          <w:tcPr>
            <w:tcW w:w="2567" w:type="pct"/>
          </w:tcPr>
          <w:p w:rsidR="009711C2" w:rsidRPr="00114D33" w:rsidRDefault="009711C2" w:rsidP="006A11BD"/>
        </w:tc>
      </w:tr>
      <w:tr w:rsidR="009711C2" w:rsidRPr="00114D33" w:rsidTr="00F255BD">
        <w:trPr>
          <w:trHeight w:val="357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Основные технико-экономические показатели объекта, в т. ч. мощность, производительность, производственная программа, в т. ч., жилых или общественных зданий, их назначение (этажность, число секций и квартир, вместимость или пропускная способность)</w:t>
            </w:r>
          </w:p>
        </w:tc>
        <w:tc>
          <w:tcPr>
            <w:tcW w:w="2567" w:type="pct"/>
          </w:tcPr>
          <w:p w:rsidR="009711C2" w:rsidRPr="00114D33" w:rsidRDefault="009711C2" w:rsidP="006A11BD">
            <w:bookmarkStart w:id="0" w:name="_GoBack"/>
            <w:bookmarkEnd w:id="0"/>
          </w:p>
        </w:tc>
      </w:tr>
      <w:tr w:rsidR="009711C2" w:rsidRPr="00114D33" w:rsidTr="00F255BD">
        <w:trPr>
          <w:trHeight w:val="357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Назначение и типы встроенных в жилые дома предприятий общественного обслуживания, их мощность, вместимость, пропускная способность, состав и площади помещений, строительный объем</w:t>
            </w:r>
          </w:p>
        </w:tc>
        <w:tc>
          <w:tcPr>
            <w:tcW w:w="2567" w:type="pct"/>
          </w:tcPr>
          <w:p w:rsidR="009711C2" w:rsidRPr="00114D33" w:rsidRDefault="009711C2" w:rsidP="006A11BD"/>
        </w:tc>
      </w:tr>
      <w:tr w:rsidR="009711C2" w:rsidRPr="00114D33" w:rsidTr="00F255BD">
        <w:trPr>
          <w:trHeight w:val="357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Требования к качеству конкурентоспособности и экологическим параметрам продукции. Требования к технологии, режиму предприятия</w:t>
            </w:r>
          </w:p>
        </w:tc>
        <w:tc>
          <w:tcPr>
            <w:tcW w:w="2567" w:type="pct"/>
          </w:tcPr>
          <w:p w:rsidR="009711C2" w:rsidRPr="00114D33" w:rsidRDefault="009711C2" w:rsidP="006A11BD"/>
        </w:tc>
      </w:tr>
      <w:tr w:rsidR="009711C2" w:rsidRPr="00114D33" w:rsidTr="00F255BD">
        <w:trPr>
          <w:trHeight w:val="358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Требования к архитектурно-строительным, объемно-планировочным и конструктивным решениям, условиям блокировки, отделке здания</w:t>
            </w:r>
          </w:p>
        </w:tc>
        <w:tc>
          <w:tcPr>
            <w:tcW w:w="2567" w:type="pct"/>
          </w:tcPr>
          <w:p w:rsidR="009711C2" w:rsidRPr="00114D33" w:rsidRDefault="009711C2" w:rsidP="006A11BD"/>
        </w:tc>
      </w:tr>
      <w:tr w:rsidR="009711C2" w:rsidRPr="00114D33" w:rsidTr="00F255BD">
        <w:trPr>
          <w:trHeight w:val="358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Требования к благоустройству и малым архитектурным формам</w:t>
            </w:r>
          </w:p>
        </w:tc>
        <w:tc>
          <w:tcPr>
            <w:tcW w:w="2567" w:type="pct"/>
          </w:tcPr>
          <w:p w:rsidR="009711C2" w:rsidRPr="00114D33" w:rsidRDefault="009711C2" w:rsidP="006A11BD"/>
        </w:tc>
      </w:tr>
      <w:tr w:rsidR="009711C2" w:rsidRPr="00114D33" w:rsidTr="00F255BD">
        <w:trPr>
          <w:trHeight w:val="358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Основные требования к конструктивным решениям и материалам несущих и ограждающих конструкций</w:t>
            </w:r>
          </w:p>
        </w:tc>
        <w:tc>
          <w:tcPr>
            <w:tcW w:w="2567" w:type="pct"/>
          </w:tcPr>
          <w:p w:rsidR="009711C2" w:rsidRPr="00114D33" w:rsidRDefault="009711C2" w:rsidP="006A11BD"/>
        </w:tc>
      </w:tr>
      <w:tr w:rsidR="009711C2" w:rsidRPr="00114D33" w:rsidTr="00F255BD">
        <w:trPr>
          <w:trHeight w:val="358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Основные требования к инженерному и технологическому оборудованию</w:t>
            </w:r>
          </w:p>
        </w:tc>
        <w:tc>
          <w:tcPr>
            <w:tcW w:w="2567" w:type="pct"/>
          </w:tcPr>
          <w:p w:rsidR="009711C2" w:rsidRPr="00114D33" w:rsidRDefault="009711C2" w:rsidP="006A11BD"/>
        </w:tc>
      </w:tr>
      <w:tr w:rsidR="009711C2" w:rsidRPr="00114D33" w:rsidTr="00F255BD">
        <w:trPr>
          <w:trHeight w:val="357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Выделение очередей и пусковых комплексов, требования по перспективному расширению предприятия</w:t>
            </w:r>
          </w:p>
        </w:tc>
        <w:tc>
          <w:tcPr>
            <w:tcW w:w="2567" w:type="pct"/>
          </w:tcPr>
          <w:p w:rsidR="009711C2" w:rsidRPr="00114D33" w:rsidRDefault="009711C2" w:rsidP="006A11BD"/>
        </w:tc>
      </w:tr>
      <w:tr w:rsidR="009711C2" w:rsidRPr="00114D33" w:rsidTr="00F255BD">
        <w:trPr>
          <w:trHeight w:val="357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Требования и условия к разработке природоохранных мер и мероприятий</w:t>
            </w:r>
          </w:p>
        </w:tc>
        <w:tc>
          <w:tcPr>
            <w:tcW w:w="2567" w:type="pct"/>
          </w:tcPr>
          <w:p w:rsidR="009711C2" w:rsidRPr="00114D33" w:rsidRDefault="009711C2" w:rsidP="006A11BD"/>
        </w:tc>
      </w:tr>
      <w:tr w:rsidR="009711C2" w:rsidRPr="00114D33" w:rsidTr="00F255BD">
        <w:trPr>
          <w:trHeight w:val="357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Требования по обеспечению условий жизнедеятельности маломобильных групп населения</w:t>
            </w:r>
          </w:p>
        </w:tc>
        <w:tc>
          <w:tcPr>
            <w:tcW w:w="2567" w:type="pct"/>
          </w:tcPr>
          <w:p w:rsidR="009711C2" w:rsidRPr="00114D33" w:rsidRDefault="009711C2" w:rsidP="006A11BD"/>
        </w:tc>
      </w:tr>
      <w:tr w:rsidR="009711C2" w:rsidRPr="00114D33" w:rsidTr="00F255BD">
        <w:trPr>
          <w:trHeight w:val="357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Требования к режиму безопасности и гигиене труда</w:t>
            </w:r>
          </w:p>
        </w:tc>
        <w:tc>
          <w:tcPr>
            <w:tcW w:w="2567" w:type="pct"/>
          </w:tcPr>
          <w:p w:rsidR="009711C2" w:rsidRPr="00114D33" w:rsidRDefault="009711C2" w:rsidP="006A11BD"/>
        </w:tc>
      </w:tr>
      <w:tr w:rsidR="009711C2" w:rsidRPr="00114D33" w:rsidTr="00F255BD">
        <w:trPr>
          <w:trHeight w:val="357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Требования</w:t>
            </w:r>
            <w:r>
              <w:t xml:space="preserve"> к</w:t>
            </w:r>
            <w:r w:rsidRPr="00114D33">
              <w:t xml:space="preserve"> экологически</w:t>
            </w:r>
            <w:r>
              <w:t>м</w:t>
            </w:r>
            <w:r w:rsidRPr="00114D33">
              <w:t xml:space="preserve"> и санитарно-эпидемиологически</w:t>
            </w:r>
            <w:r>
              <w:t>м</w:t>
            </w:r>
            <w:r w:rsidRPr="00114D33">
              <w:t xml:space="preserve"> услови</w:t>
            </w:r>
            <w:r>
              <w:t>ям</w:t>
            </w:r>
          </w:p>
        </w:tc>
        <w:tc>
          <w:tcPr>
            <w:tcW w:w="2567" w:type="pct"/>
          </w:tcPr>
          <w:p w:rsidR="009711C2" w:rsidRPr="00114D33" w:rsidRDefault="009711C2" w:rsidP="006A11BD"/>
        </w:tc>
      </w:tr>
      <w:tr w:rsidR="009711C2" w:rsidRPr="00114D33" w:rsidTr="00F255BD">
        <w:trPr>
          <w:trHeight w:val="357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Требования по разработке инженерно-технических мероприятий гражданской обороны и мероприятий по предупреждению чрезвычайных ситуаций</w:t>
            </w:r>
            <w:r>
              <w:t xml:space="preserve"> (</w:t>
            </w:r>
            <w:proofErr w:type="spellStart"/>
            <w:r>
              <w:t>ГОиЧС</w:t>
            </w:r>
            <w:proofErr w:type="spellEnd"/>
            <w:r>
              <w:t>)</w:t>
            </w:r>
          </w:p>
        </w:tc>
        <w:tc>
          <w:tcPr>
            <w:tcW w:w="2567" w:type="pct"/>
          </w:tcPr>
          <w:p w:rsidR="009711C2" w:rsidRPr="00114D33" w:rsidRDefault="009711C2" w:rsidP="006A11BD"/>
        </w:tc>
      </w:tr>
      <w:tr w:rsidR="009711C2" w:rsidRPr="00114D33" w:rsidTr="00F255BD">
        <w:trPr>
          <w:trHeight w:val="357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 xml:space="preserve">Требования по разработке </w:t>
            </w:r>
            <w:r>
              <w:t>раздела противопожарной безопасности</w:t>
            </w:r>
          </w:p>
        </w:tc>
        <w:tc>
          <w:tcPr>
            <w:tcW w:w="2567" w:type="pct"/>
          </w:tcPr>
          <w:p w:rsidR="009711C2" w:rsidRPr="00114D33" w:rsidRDefault="009711C2" w:rsidP="006A11BD"/>
        </w:tc>
      </w:tr>
      <w:tr w:rsidR="009711C2" w:rsidRPr="00114D33" w:rsidTr="00F255BD">
        <w:trPr>
          <w:trHeight w:val="357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 xml:space="preserve">Требования по разработке </w:t>
            </w:r>
            <w:r>
              <w:t>раздела оценки энергетической эффективности ограждающих конструкций</w:t>
            </w:r>
          </w:p>
        </w:tc>
        <w:tc>
          <w:tcPr>
            <w:tcW w:w="2567" w:type="pct"/>
          </w:tcPr>
          <w:p w:rsidR="009711C2" w:rsidRPr="00114D33" w:rsidRDefault="009711C2" w:rsidP="006A11BD"/>
        </w:tc>
      </w:tr>
      <w:tr w:rsidR="009711C2" w:rsidRPr="00114D33" w:rsidTr="00F255BD">
        <w:trPr>
          <w:trHeight w:val="357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Требования к методу составления сметной документации</w:t>
            </w:r>
          </w:p>
        </w:tc>
        <w:tc>
          <w:tcPr>
            <w:tcW w:w="2567" w:type="pct"/>
          </w:tcPr>
          <w:sdt>
            <w:sdtPr>
              <w:id w:val="515635367"/>
              <w:placeholder>
                <w:docPart w:val="EE1A7DA222754CA3A7AF9CCDB2C9630F"/>
              </w:placeholder>
              <w:showingPlcHdr/>
              <w:dropDownList>
                <w:listItem w:displayText="базисно-индексный метод" w:value="базисно-индексный метод"/>
                <w:listItem w:displayText="ресурсный метод" w:value="ресурсный метод"/>
              </w:dropDownList>
            </w:sdtPr>
            <w:sdtEndPr/>
            <w:sdtContent>
              <w:p w:rsidR="009711C2" w:rsidRPr="009711C2" w:rsidRDefault="009711C2" w:rsidP="006A11BD">
                <w:r w:rsidRPr="0026661F">
                  <w:rPr>
                    <w:rStyle w:val="af6"/>
                  </w:rPr>
                  <w:t>Выбрать метод составления смет</w:t>
                </w:r>
              </w:p>
            </w:sdtContent>
          </w:sdt>
        </w:tc>
      </w:tr>
      <w:tr w:rsidR="009711C2" w:rsidRPr="00114D33" w:rsidTr="00F255BD">
        <w:trPr>
          <w:trHeight w:val="357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Требования по выполнению опытно-конструкторских и научно-исследовательских работ</w:t>
            </w:r>
            <w:r>
              <w:t xml:space="preserve"> в процессе проектирования и строительства</w:t>
            </w:r>
          </w:p>
        </w:tc>
        <w:tc>
          <w:tcPr>
            <w:tcW w:w="2567" w:type="pct"/>
          </w:tcPr>
          <w:p w:rsidR="009711C2" w:rsidRPr="00114D33" w:rsidRDefault="009711C2" w:rsidP="006A11BD"/>
        </w:tc>
      </w:tr>
      <w:tr w:rsidR="009711C2" w:rsidRPr="00114D33" w:rsidTr="00F255BD">
        <w:trPr>
          <w:trHeight w:val="358"/>
        </w:trPr>
        <w:tc>
          <w:tcPr>
            <w:tcW w:w="275" w:type="pct"/>
          </w:tcPr>
          <w:p w:rsidR="009711C2" w:rsidRPr="00114D33" w:rsidRDefault="009711C2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9711C2" w:rsidRPr="00114D33" w:rsidRDefault="009711C2" w:rsidP="006A11BD">
            <w:r w:rsidRPr="00114D33">
              <w:t>Требования</w:t>
            </w:r>
            <w:r>
              <w:t xml:space="preserve"> по</w:t>
            </w:r>
            <w:r w:rsidRPr="00114D33">
              <w:t xml:space="preserve"> выполнени</w:t>
            </w:r>
            <w:r>
              <w:t>ю</w:t>
            </w:r>
            <w:r w:rsidRPr="00114D33">
              <w:t xml:space="preserve"> демонстрационных материалов</w:t>
            </w:r>
          </w:p>
        </w:tc>
        <w:tc>
          <w:tcPr>
            <w:tcW w:w="2567" w:type="pct"/>
          </w:tcPr>
          <w:p w:rsidR="009711C2" w:rsidRPr="00114D33" w:rsidRDefault="009711C2" w:rsidP="006A11BD"/>
        </w:tc>
      </w:tr>
      <w:tr w:rsidR="006A11BD" w:rsidRPr="00114D33" w:rsidTr="00F255BD">
        <w:trPr>
          <w:trHeight w:val="358"/>
        </w:trPr>
        <w:tc>
          <w:tcPr>
            <w:tcW w:w="275" w:type="pct"/>
          </w:tcPr>
          <w:p w:rsidR="006A11BD" w:rsidRPr="00114D33" w:rsidRDefault="006A11BD" w:rsidP="0052633C">
            <w:pPr>
              <w:numPr>
                <w:ilvl w:val="0"/>
                <w:numId w:val="16"/>
              </w:numPr>
              <w:tabs>
                <w:tab w:val="left" w:pos="533"/>
              </w:tabs>
              <w:rPr>
                <w:rFonts w:cs="Arial"/>
                <w:color w:val="000000"/>
              </w:rPr>
            </w:pPr>
          </w:p>
        </w:tc>
        <w:tc>
          <w:tcPr>
            <w:tcW w:w="2158" w:type="pct"/>
          </w:tcPr>
          <w:p w:rsidR="006A11BD" w:rsidRPr="00114D33" w:rsidRDefault="006A11BD" w:rsidP="006A11BD">
            <w:r>
              <w:t>Специальные технические требования на которые отсутствуют нормативные требования</w:t>
            </w:r>
          </w:p>
        </w:tc>
        <w:tc>
          <w:tcPr>
            <w:tcW w:w="2567" w:type="pct"/>
          </w:tcPr>
          <w:p w:rsidR="006A11BD" w:rsidRPr="00114D33" w:rsidRDefault="006A11BD" w:rsidP="006A11BD"/>
        </w:tc>
      </w:tr>
    </w:tbl>
    <w:p w:rsidR="00351F45" w:rsidRPr="00C2493F" w:rsidRDefault="00351F45" w:rsidP="00BF4F15">
      <w:pPr>
        <w:pStyle w:val="--9"/>
        <w:rPr>
          <w:rFonts w:cs="Arial"/>
        </w:rPr>
      </w:pPr>
    </w:p>
    <w:sectPr w:rsidR="00351F45" w:rsidRPr="00C2493F" w:rsidSect="0026661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851" w:right="567" w:bottom="1701" w:left="1134" w:header="28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F15" w:rsidRDefault="00BF4F15">
      <w:r>
        <w:separator/>
      </w:r>
    </w:p>
  </w:endnote>
  <w:endnote w:type="continuationSeparator" w:id="0">
    <w:p w:rsidR="00BF4F15" w:rsidRDefault="00BF4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93F" w:rsidRDefault="00C2493F" w:rsidP="00351F45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4</w:t>
    </w:r>
    <w:r>
      <w:rPr>
        <w:rStyle w:val="ac"/>
      </w:rPr>
      <w:fldChar w:fldCharType="end"/>
    </w:r>
  </w:p>
  <w:p w:rsidR="00C2493F" w:rsidRDefault="00C2493F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5062"/>
      <w:gridCol w:w="300"/>
      <w:gridCol w:w="5059"/>
    </w:tblGrid>
    <w:tr w:rsidR="00C2493F" w:rsidRPr="00843106">
      <w:tc>
        <w:tcPr>
          <w:tcW w:w="5062" w:type="dxa"/>
        </w:tcPr>
        <w:p w:rsidR="00C2493F" w:rsidRPr="00843106" w:rsidRDefault="00C2493F" w:rsidP="0026661F">
          <w:pPr>
            <w:pStyle w:val="--4"/>
          </w:pPr>
          <w:r w:rsidRPr="00843106">
            <w:t>Заказчик</w:t>
          </w:r>
        </w:p>
      </w:tc>
      <w:tc>
        <w:tcPr>
          <w:tcW w:w="300" w:type="dxa"/>
        </w:tcPr>
        <w:p w:rsidR="00C2493F" w:rsidRPr="00843106" w:rsidRDefault="00C2493F" w:rsidP="0026661F">
          <w:pPr>
            <w:pStyle w:val="--4"/>
          </w:pPr>
        </w:p>
      </w:tc>
      <w:tc>
        <w:tcPr>
          <w:tcW w:w="5059" w:type="dxa"/>
        </w:tcPr>
        <w:p w:rsidR="00C2493F" w:rsidRPr="00843106" w:rsidRDefault="00C2493F" w:rsidP="0026661F">
          <w:pPr>
            <w:pStyle w:val="--4"/>
          </w:pPr>
          <w:r w:rsidRPr="00843106">
            <w:t>Подрядчик</w:t>
          </w:r>
        </w:p>
      </w:tc>
    </w:tr>
    <w:tr w:rsidR="00C2493F" w:rsidRPr="00843106">
      <w:tc>
        <w:tcPr>
          <w:tcW w:w="5062" w:type="dxa"/>
          <w:tcBorders>
            <w:bottom w:val="dotted" w:sz="4" w:space="0" w:color="auto"/>
          </w:tcBorders>
        </w:tcPr>
        <w:p w:rsidR="00C2493F" w:rsidRPr="00843106" w:rsidRDefault="00C2493F" w:rsidP="0026661F">
          <w:pPr>
            <w:pStyle w:val="--a"/>
          </w:pPr>
        </w:p>
      </w:tc>
      <w:tc>
        <w:tcPr>
          <w:tcW w:w="300" w:type="dxa"/>
        </w:tcPr>
        <w:p w:rsidR="00C2493F" w:rsidRPr="00843106" w:rsidRDefault="00C2493F" w:rsidP="0026661F">
          <w:pPr>
            <w:pStyle w:val="--a"/>
          </w:pPr>
        </w:p>
      </w:tc>
      <w:tc>
        <w:tcPr>
          <w:tcW w:w="5059" w:type="dxa"/>
          <w:tcBorders>
            <w:bottom w:val="dotted" w:sz="4" w:space="0" w:color="auto"/>
          </w:tcBorders>
        </w:tcPr>
        <w:p w:rsidR="00C2493F" w:rsidRPr="00843106" w:rsidRDefault="00C2493F" w:rsidP="0026661F">
          <w:pPr>
            <w:pStyle w:val="--a"/>
          </w:pPr>
        </w:p>
      </w:tc>
    </w:tr>
  </w:tbl>
  <w:p w:rsidR="00C2493F" w:rsidRDefault="00C2493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F15" w:rsidRDefault="00BF4F15">
      <w:r>
        <w:separator/>
      </w:r>
    </w:p>
  </w:footnote>
  <w:footnote w:type="continuationSeparator" w:id="0">
    <w:p w:rsidR="00BF4F15" w:rsidRDefault="00BF4F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93F" w:rsidRDefault="00C2493F" w:rsidP="00351F45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2493F" w:rsidRDefault="00C2493F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493F" w:rsidRPr="00EA5C07" w:rsidRDefault="00C2493F" w:rsidP="00351F45">
    <w:pPr>
      <w:pStyle w:val="ad"/>
      <w:framePr w:wrap="around" w:vAnchor="text" w:hAnchor="margin" w:xAlign="center" w:y="1"/>
      <w:rPr>
        <w:rStyle w:val="ac"/>
        <w:rFonts w:cs="Arial"/>
        <w:sz w:val="18"/>
        <w:szCs w:val="18"/>
      </w:rPr>
    </w:pPr>
    <w:r w:rsidRPr="00EA5C07">
      <w:rPr>
        <w:rStyle w:val="ac"/>
        <w:rFonts w:cs="Arial"/>
        <w:sz w:val="18"/>
        <w:szCs w:val="18"/>
      </w:rPr>
      <w:fldChar w:fldCharType="begin"/>
    </w:r>
    <w:r w:rsidRPr="00EA5C07">
      <w:rPr>
        <w:rStyle w:val="ac"/>
        <w:rFonts w:cs="Arial"/>
        <w:sz w:val="18"/>
        <w:szCs w:val="18"/>
      </w:rPr>
      <w:instrText xml:space="preserve">PAGE  </w:instrText>
    </w:r>
    <w:r w:rsidRPr="00EA5C07">
      <w:rPr>
        <w:rStyle w:val="ac"/>
        <w:rFonts w:cs="Arial"/>
        <w:sz w:val="18"/>
        <w:szCs w:val="18"/>
      </w:rPr>
      <w:fldChar w:fldCharType="separate"/>
    </w:r>
    <w:r w:rsidR="001226DE">
      <w:rPr>
        <w:rStyle w:val="ac"/>
        <w:rFonts w:cs="Arial"/>
        <w:noProof/>
        <w:sz w:val="18"/>
        <w:szCs w:val="18"/>
      </w:rPr>
      <w:t>1</w:t>
    </w:r>
    <w:r w:rsidRPr="00EA5C07">
      <w:rPr>
        <w:rStyle w:val="ac"/>
        <w:rFonts w:cs="Arial"/>
        <w:sz w:val="18"/>
        <w:szCs w:val="18"/>
      </w:rPr>
      <w:fldChar w:fldCharType="end"/>
    </w:r>
  </w:p>
  <w:p w:rsidR="00C2493F" w:rsidRDefault="00C2493F" w:rsidP="00351F45">
    <w:pPr>
      <w:pStyle w:val="ad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9CBF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CDAED6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56AC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BE16EF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D870D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25420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A232E5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9"/>
    <w:multiLevelType w:val="singleLevel"/>
    <w:tmpl w:val="188CF1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060D46A0"/>
    <w:multiLevelType w:val="multilevel"/>
    <w:tmpl w:val="1FF44C46"/>
    <w:numStyleLink w:val="--"/>
  </w:abstractNum>
  <w:abstractNum w:abstractNumId="9">
    <w:nsid w:val="1F9143B0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E6C01A7"/>
    <w:multiLevelType w:val="multilevel"/>
    <w:tmpl w:val="1F184F58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0" w:firstLine="0"/>
      </w:pPr>
      <w:rPr>
        <w:rFonts w:hint="default"/>
        <w:b/>
        <w:i w:val="0"/>
        <w:caps/>
        <w:sz w:val="22"/>
        <w:szCs w:val="22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1701" w:firstLine="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51"/>
        </w:tabs>
        <w:ind w:left="437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71"/>
        </w:tabs>
        <w:ind w:left="488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31"/>
        </w:tabs>
        <w:ind w:left="538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51"/>
        </w:tabs>
        <w:ind w:left="589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611"/>
        </w:tabs>
        <w:ind w:left="639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31"/>
        </w:tabs>
        <w:ind w:left="6971" w:hanging="1440"/>
      </w:pPr>
      <w:rPr>
        <w:rFonts w:hint="default"/>
      </w:rPr>
    </w:lvl>
  </w:abstractNum>
  <w:abstractNum w:abstractNumId="11">
    <w:nsid w:val="43276A06"/>
    <w:multiLevelType w:val="multilevel"/>
    <w:tmpl w:val="1FF44C46"/>
    <w:numStyleLink w:val="--"/>
  </w:abstractNum>
  <w:abstractNum w:abstractNumId="12">
    <w:nsid w:val="4D172A73"/>
    <w:multiLevelType w:val="multilevel"/>
    <w:tmpl w:val="D8A25B36"/>
    <w:lvl w:ilvl="0">
      <w:start w:val="1"/>
      <w:numFmt w:val="decimal"/>
      <w:lvlText w:val="%1."/>
      <w:lvlJc w:val="left"/>
      <w:pPr>
        <w:tabs>
          <w:tab w:val="num" w:pos="851"/>
        </w:tabs>
        <w:ind w:left="0" w:firstLine="0"/>
      </w:pPr>
      <w:rPr>
        <w:rFonts w:hint="default"/>
        <w:b/>
        <w:i w:val="0"/>
        <w:caps/>
        <w:sz w:val="22"/>
        <w:szCs w:val="22"/>
      </w:rPr>
    </w:lvl>
    <w:lvl w:ilvl="1">
      <w:start w:val="1"/>
      <w:numFmt w:val="decimal"/>
      <w:pStyle w:val="a"/>
      <w:lvlText w:val="%1.%2."/>
      <w:lvlJc w:val="left"/>
      <w:pPr>
        <w:tabs>
          <w:tab w:val="num" w:pos="851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851" w:firstLine="0"/>
      </w:pPr>
      <w:rPr>
        <w:rFonts w:hint="default"/>
        <w:b w:val="0"/>
        <w:i w:val="0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1701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2"/>
        </w:tabs>
        <w:ind w:left="2552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36"/>
        </w:tabs>
        <w:ind w:left="3402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4253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1"/>
        </w:tabs>
        <w:ind w:left="5103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655"/>
        </w:tabs>
        <w:ind w:left="5954" w:firstLine="0"/>
      </w:pPr>
      <w:rPr>
        <w:rFonts w:hint="default"/>
      </w:rPr>
    </w:lvl>
  </w:abstractNum>
  <w:abstractNum w:abstractNumId="13">
    <w:nsid w:val="4F9F570C"/>
    <w:multiLevelType w:val="hybridMultilevel"/>
    <w:tmpl w:val="58D43500"/>
    <w:lvl w:ilvl="0" w:tplc="6F441298">
      <w:start w:val="1"/>
      <w:numFmt w:val="decimal"/>
      <w:pStyle w:val="102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E3263B"/>
    <w:multiLevelType w:val="hybridMultilevel"/>
    <w:tmpl w:val="698EFEC4"/>
    <w:lvl w:ilvl="0" w:tplc="7430D922">
      <w:start w:val="1"/>
      <w:numFmt w:val="decimal"/>
      <w:pStyle w:val="-"/>
      <w:lvlText w:val="%1."/>
      <w:lvlJc w:val="left"/>
      <w:pPr>
        <w:ind w:left="717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B36C2"/>
    <w:multiLevelType w:val="multilevel"/>
    <w:tmpl w:val="15BA09B8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34" w:hanging="567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9220AB"/>
    <w:multiLevelType w:val="multilevel"/>
    <w:tmpl w:val="1FF44C46"/>
    <w:styleLink w:val="--"/>
    <w:lvl w:ilvl="0">
      <w:start w:val="1"/>
      <w:numFmt w:val="bullet"/>
      <w:lvlText w:val=""/>
      <w:lvlJc w:val="left"/>
      <w:pPr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34" w:hanging="567"/>
      </w:pPr>
      <w:rPr>
        <w:rFonts w:ascii="Arial" w:hAnsi="Arial" w:hint="default"/>
      </w:rPr>
    </w:lvl>
    <w:lvl w:ilvl="2">
      <w:start w:val="1"/>
      <w:numFmt w:val="bullet"/>
      <w:lvlText w:val=""/>
      <w:lvlJc w:val="left"/>
      <w:pPr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2835" w:hanging="56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2"/>
  </w:num>
  <w:num w:numId="4">
    <w:abstractNumId w:val="12"/>
  </w:num>
  <w:num w:numId="5">
    <w:abstractNumId w:val="12"/>
  </w:num>
  <w:num w:numId="6">
    <w:abstractNumId w:val="12"/>
  </w:num>
  <w:num w:numId="7">
    <w:abstractNumId w:val="12"/>
  </w:num>
  <w:num w:numId="8">
    <w:abstractNumId w:val="12"/>
  </w:num>
  <w:num w:numId="9">
    <w:abstractNumId w:val="12"/>
  </w:num>
  <w:num w:numId="10">
    <w:abstractNumId w:val="12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9"/>
  </w:num>
  <w:num w:numId="17">
    <w:abstractNumId w:val="11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4"/>
  </w:num>
  <w:num w:numId="23">
    <w:abstractNumId w:val="13"/>
  </w:num>
  <w:num w:numId="24">
    <w:abstractNumId w:val="7"/>
  </w:num>
  <w:num w:numId="25">
    <w:abstractNumId w:val="6"/>
  </w:num>
  <w:num w:numId="26">
    <w:abstractNumId w:val="5"/>
  </w:num>
  <w:num w:numId="27">
    <w:abstractNumId w:val="4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6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inkAnnotation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F15"/>
    <w:rsid w:val="00027070"/>
    <w:rsid w:val="00046C87"/>
    <w:rsid w:val="001226DE"/>
    <w:rsid w:val="001746F6"/>
    <w:rsid w:val="001B02FD"/>
    <w:rsid w:val="001B75CD"/>
    <w:rsid w:val="002640C6"/>
    <w:rsid w:val="0026661F"/>
    <w:rsid w:val="00286F7D"/>
    <w:rsid w:val="0033666E"/>
    <w:rsid w:val="00351F45"/>
    <w:rsid w:val="003B7312"/>
    <w:rsid w:val="00407979"/>
    <w:rsid w:val="0047521E"/>
    <w:rsid w:val="004B28DD"/>
    <w:rsid w:val="004E7AFF"/>
    <w:rsid w:val="0052633C"/>
    <w:rsid w:val="00574722"/>
    <w:rsid w:val="005874E4"/>
    <w:rsid w:val="00651065"/>
    <w:rsid w:val="00677644"/>
    <w:rsid w:val="006A11BD"/>
    <w:rsid w:val="00720295"/>
    <w:rsid w:val="007277EF"/>
    <w:rsid w:val="00752A1D"/>
    <w:rsid w:val="00765D93"/>
    <w:rsid w:val="00772C77"/>
    <w:rsid w:val="00786692"/>
    <w:rsid w:val="007A333A"/>
    <w:rsid w:val="007F42E4"/>
    <w:rsid w:val="00810112"/>
    <w:rsid w:val="00814B28"/>
    <w:rsid w:val="00883ADF"/>
    <w:rsid w:val="009112A0"/>
    <w:rsid w:val="009711C2"/>
    <w:rsid w:val="00996676"/>
    <w:rsid w:val="00AB0088"/>
    <w:rsid w:val="00AC58BA"/>
    <w:rsid w:val="00AE3830"/>
    <w:rsid w:val="00B154C2"/>
    <w:rsid w:val="00B56800"/>
    <w:rsid w:val="00BA15B6"/>
    <w:rsid w:val="00BA67B3"/>
    <w:rsid w:val="00BF4F15"/>
    <w:rsid w:val="00C229B6"/>
    <w:rsid w:val="00C2493F"/>
    <w:rsid w:val="00C574D9"/>
    <w:rsid w:val="00CD32FA"/>
    <w:rsid w:val="00D15F5E"/>
    <w:rsid w:val="00D260E0"/>
    <w:rsid w:val="00D75111"/>
    <w:rsid w:val="00D95DC8"/>
    <w:rsid w:val="00DF0FF7"/>
    <w:rsid w:val="00DF3E82"/>
    <w:rsid w:val="00E86372"/>
    <w:rsid w:val="00EF00AA"/>
    <w:rsid w:val="00F255BD"/>
    <w:rsid w:val="00F653F2"/>
    <w:rsid w:val="00F7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574D9"/>
  </w:style>
  <w:style w:type="paragraph" w:styleId="1">
    <w:name w:val="heading 1"/>
    <w:basedOn w:val="a0"/>
    <w:next w:val="a0"/>
    <w:qFormat/>
    <w:rsid w:val="00883ADF"/>
    <w:pPr>
      <w:keepNext/>
      <w:spacing w:line="480" w:lineRule="auto"/>
      <w:jc w:val="center"/>
      <w:outlineLvl w:val="0"/>
    </w:pPr>
    <w:rPr>
      <w:b/>
      <w:sz w:val="24"/>
    </w:rPr>
  </w:style>
  <w:style w:type="paragraph" w:styleId="20">
    <w:name w:val="heading 2"/>
    <w:basedOn w:val="a0"/>
    <w:next w:val="a0"/>
    <w:qFormat/>
    <w:rsid w:val="003E05C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883ADF"/>
    <w:pPr>
      <w:keepNext/>
      <w:spacing w:line="480" w:lineRule="auto"/>
      <w:jc w:val="center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rsid w:val="00883ADF"/>
    <w:rPr>
      <w:rFonts w:ascii="Courier New" w:hAnsi="Courier New"/>
    </w:rPr>
  </w:style>
  <w:style w:type="paragraph" w:styleId="a5">
    <w:name w:val="Body Text"/>
    <w:basedOn w:val="a0"/>
    <w:link w:val="a6"/>
    <w:rsid w:val="00883ADF"/>
    <w:pPr>
      <w:jc w:val="both"/>
    </w:pPr>
    <w:rPr>
      <w:rFonts w:ascii="Courier New" w:hAnsi="Courier New"/>
      <w:sz w:val="24"/>
    </w:rPr>
  </w:style>
  <w:style w:type="paragraph" w:styleId="21">
    <w:name w:val="Body Text 2"/>
    <w:basedOn w:val="a0"/>
    <w:rsid w:val="00883ADF"/>
    <w:pPr>
      <w:jc w:val="both"/>
    </w:pPr>
  </w:style>
  <w:style w:type="paragraph" w:styleId="a7">
    <w:name w:val="Title"/>
    <w:basedOn w:val="a0"/>
    <w:qFormat/>
    <w:rsid w:val="00883ADF"/>
    <w:pPr>
      <w:jc w:val="center"/>
    </w:pPr>
    <w:rPr>
      <w:b/>
      <w:sz w:val="24"/>
    </w:rPr>
  </w:style>
  <w:style w:type="paragraph" w:styleId="a">
    <w:name w:val="List Number"/>
    <w:basedOn w:val="a0"/>
    <w:rsid w:val="0026661F"/>
    <w:pPr>
      <w:numPr>
        <w:ilvl w:val="1"/>
        <w:numId w:val="21"/>
      </w:numPr>
      <w:spacing w:before="60" w:after="60"/>
      <w:jc w:val="both"/>
      <w:outlineLvl w:val="1"/>
    </w:pPr>
    <w:rPr>
      <w:szCs w:val="21"/>
    </w:rPr>
  </w:style>
  <w:style w:type="paragraph" w:styleId="a8">
    <w:name w:val="Body Text Indent"/>
    <w:basedOn w:val="a0"/>
    <w:link w:val="a9"/>
    <w:rsid w:val="00883ADF"/>
    <w:pPr>
      <w:ind w:firstLine="327"/>
      <w:jc w:val="both"/>
    </w:pPr>
  </w:style>
  <w:style w:type="paragraph" w:styleId="30">
    <w:name w:val="Body Text 3"/>
    <w:basedOn w:val="a0"/>
    <w:rsid w:val="00813F90"/>
    <w:pPr>
      <w:spacing w:after="120"/>
    </w:pPr>
    <w:rPr>
      <w:sz w:val="16"/>
      <w:szCs w:val="16"/>
    </w:rPr>
  </w:style>
  <w:style w:type="paragraph" w:styleId="2">
    <w:name w:val="List Number 2"/>
    <w:basedOn w:val="a0"/>
    <w:rsid w:val="000A6EDB"/>
    <w:pPr>
      <w:numPr>
        <w:ilvl w:val="1"/>
        <w:numId w:val="1"/>
      </w:numPr>
      <w:jc w:val="both"/>
    </w:pPr>
  </w:style>
  <w:style w:type="paragraph" w:styleId="aa">
    <w:name w:val="Balloon Text"/>
    <w:basedOn w:val="a0"/>
    <w:semiHidden/>
    <w:rsid w:val="00EF33CC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451CF9"/>
    <w:pPr>
      <w:tabs>
        <w:tab w:val="center" w:pos="4677"/>
        <w:tab w:val="right" w:pos="9355"/>
      </w:tabs>
    </w:pPr>
    <w:rPr>
      <w:sz w:val="18"/>
      <w:szCs w:val="18"/>
    </w:rPr>
  </w:style>
  <w:style w:type="character" w:styleId="ac">
    <w:name w:val="page number"/>
    <w:basedOn w:val="a1"/>
    <w:rsid w:val="009B4C18"/>
  </w:style>
  <w:style w:type="paragraph" w:styleId="ad">
    <w:name w:val="header"/>
    <w:basedOn w:val="a0"/>
    <w:rsid w:val="00451CF9"/>
    <w:pPr>
      <w:tabs>
        <w:tab w:val="center" w:pos="4677"/>
        <w:tab w:val="right" w:pos="9355"/>
      </w:tabs>
    </w:pPr>
  </w:style>
  <w:style w:type="paragraph" w:customStyle="1" w:styleId="Arial11">
    <w:name w:val="Стиль Нумерованный список + Arial 11 пт полужирный все прописные..."/>
    <w:basedOn w:val="a"/>
    <w:rsid w:val="001737D4"/>
    <w:pPr>
      <w:spacing w:before="100" w:beforeAutospacing="1" w:after="100" w:afterAutospacing="1"/>
      <w:jc w:val="center"/>
    </w:pPr>
    <w:rPr>
      <w:b/>
      <w:bCs/>
      <w:caps/>
      <w:sz w:val="22"/>
      <w:szCs w:val="20"/>
    </w:rPr>
  </w:style>
  <w:style w:type="paragraph" w:customStyle="1" w:styleId="Arial111">
    <w:name w:val="Стиль Нумерованный список + Arial 11 пт полужирный все прописные...1"/>
    <w:basedOn w:val="a"/>
    <w:rsid w:val="001737D4"/>
    <w:pPr>
      <w:spacing w:before="120" w:after="120"/>
      <w:jc w:val="center"/>
    </w:pPr>
    <w:rPr>
      <w:b/>
      <w:bCs/>
      <w:caps/>
      <w:sz w:val="22"/>
      <w:szCs w:val="20"/>
    </w:rPr>
  </w:style>
  <w:style w:type="character" w:styleId="ae">
    <w:name w:val="annotation reference"/>
    <w:basedOn w:val="a1"/>
    <w:rsid w:val="00DA08C0"/>
    <w:rPr>
      <w:sz w:val="16"/>
      <w:szCs w:val="16"/>
    </w:rPr>
  </w:style>
  <w:style w:type="paragraph" w:styleId="af">
    <w:name w:val="annotation text"/>
    <w:basedOn w:val="a0"/>
    <w:link w:val="af0"/>
    <w:rsid w:val="00DA08C0"/>
  </w:style>
  <w:style w:type="paragraph" w:styleId="af1">
    <w:name w:val="annotation subject"/>
    <w:basedOn w:val="af"/>
    <w:next w:val="af"/>
    <w:semiHidden/>
    <w:rsid w:val="00DA08C0"/>
    <w:rPr>
      <w:b/>
      <w:bCs/>
    </w:rPr>
  </w:style>
  <w:style w:type="paragraph" w:styleId="af2">
    <w:name w:val="List Paragraph"/>
    <w:basedOn w:val="a0"/>
    <w:uiPriority w:val="34"/>
    <w:qFormat/>
    <w:rsid w:val="00574722"/>
    <w:pPr>
      <w:ind w:left="720"/>
      <w:contextualSpacing/>
    </w:pPr>
  </w:style>
  <w:style w:type="character" w:customStyle="1" w:styleId="af0">
    <w:name w:val="Текст примечания Знак"/>
    <w:basedOn w:val="a1"/>
    <w:link w:val="af"/>
    <w:rsid w:val="00574722"/>
  </w:style>
  <w:style w:type="character" w:styleId="af3">
    <w:name w:val="Hyperlink"/>
    <w:basedOn w:val="a1"/>
    <w:rsid w:val="0052633C"/>
    <w:rPr>
      <w:color w:val="0000FF"/>
      <w:u w:val="single"/>
    </w:rPr>
  </w:style>
  <w:style w:type="table" w:customStyle="1" w:styleId="--0">
    <w:name w:val="ПСГ - док - таблица синяя"/>
    <w:basedOn w:val="a2"/>
    <w:uiPriority w:val="61"/>
    <w:rsid w:val="00752A1D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  <w:jc w:val="center"/>
      </w:pPr>
      <w:rPr>
        <w:rFonts w:ascii="Arial" w:hAnsi="Arial"/>
        <w:b/>
        <w:bCs/>
        <w:color w:val="FFFFFF" w:themeColor="background1"/>
        <w:sz w:val="20"/>
      </w:rPr>
      <w:tblPr/>
      <w:tcPr>
        <w:shd w:val="clear" w:color="auto" w:fill="4F81BD" w:themeFill="accent1"/>
        <w:vAlign w:val="center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f4">
    <w:name w:val="Placeholder Text"/>
    <w:basedOn w:val="a1"/>
    <w:uiPriority w:val="99"/>
    <w:semiHidden/>
    <w:rsid w:val="00651065"/>
    <w:rPr>
      <w:color w:val="808080"/>
    </w:rPr>
  </w:style>
  <w:style w:type="character" w:customStyle="1" w:styleId="Arial10">
    <w:name w:val="Arial 10 жирный"/>
    <w:basedOn w:val="a1"/>
    <w:uiPriority w:val="1"/>
    <w:rsid w:val="00F76C5B"/>
    <w:rPr>
      <w:rFonts w:ascii="Arial" w:hAnsi="Arial"/>
      <w:b/>
      <w:sz w:val="20"/>
    </w:rPr>
  </w:style>
  <w:style w:type="character" w:customStyle="1" w:styleId="Arial100">
    <w:name w:val="Arial 10 обычный"/>
    <w:basedOn w:val="a1"/>
    <w:uiPriority w:val="1"/>
    <w:rsid w:val="00F76C5B"/>
    <w:rPr>
      <w:rFonts w:ascii="Arial" w:hAnsi="Arial"/>
      <w:color w:val="auto"/>
      <w:sz w:val="20"/>
    </w:rPr>
  </w:style>
  <w:style w:type="paragraph" w:customStyle="1" w:styleId="10">
    <w:name w:val="Стиль Нумерованный список + 10 пт"/>
    <w:basedOn w:val="a"/>
    <w:rsid w:val="00772C77"/>
    <w:pPr>
      <w:numPr>
        <w:ilvl w:val="0"/>
        <w:numId w:val="0"/>
      </w:numPr>
    </w:pPr>
  </w:style>
  <w:style w:type="paragraph" w:customStyle="1" w:styleId="100">
    <w:name w:val="Стиль Нумерованный список + 10 пт полужирный все прописные По це..."/>
    <w:basedOn w:val="a"/>
    <w:autoRedefine/>
    <w:rsid w:val="00772C77"/>
    <w:pPr>
      <w:numPr>
        <w:ilvl w:val="0"/>
        <w:numId w:val="0"/>
      </w:numPr>
      <w:spacing w:before="120" w:after="120"/>
      <w:jc w:val="center"/>
    </w:pPr>
    <w:rPr>
      <w:b/>
      <w:bCs/>
      <w:caps/>
      <w:szCs w:val="20"/>
    </w:rPr>
  </w:style>
  <w:style w:type="paragraph" w:customStyle="1" w:styleId="101">
    <w:name w:val="Стиль Нумерованный список + 10 пт полужирный все прописные По це...1"/>
    <w:basedOn w:val="a"/>
    <w:rsid w:val="00772C77"/>
    <w:pPr>
      <w:numPr>
        <w:ilvl w:val="0"/>
        <w:numId w:val="0"/>
      </w:numPr>
      <w:spacing w:before="120" w:after="120"/>
      <w:jc w:val="center"/>
    </w:pPr>
    <w:rPr>
      <w:b/>
      <w:bCs/>
      <w:caps/>
      <w:szCs w:val="20"/>
    </w:rPr>
  </w:style>
  <w:style w:type="paragraph" w:customStyle="1" w:styleId="-0">
    <w:name w:val="Договор - нумерованный список"/>
    <w:basedOn w:val="a"/>
    <w:rsid w:val="00D75111"/>
    <w:pPr>
      <w:numPr>
        <w:ilvl w:val="0"/>
        <w:numId w:val="0"/>
      </w:numPr>
      <w:spacing w:before="100" w:beforeAutospacing="1" w:after="100" w:afterAutospacing="1"/>
      <w:contextualSpacing/>
    </w:pPr>
  </w:style>
  <w:style w:type="paragraph" w:customStyle="1" w:styleId="-">
    <w:name w:val="Договор - разделы"/>
    <w:basedOn w:val="a"/>
    <w:rsid w:val="004E7AFF"/>
    <w:pPr>
      <w:numPr>
        <w:ilvl w:val="0"/>
        <w:numId w:val="22"/>
      </w:numPr>
      <w:spacing w:before="120" w:after="120"/>
      <w:jc w:val="center"/>
      <w:outlineLvl w:val="0"/>
    </w:pPr>
    <w:rPr>
      <w:b/>
      <w:bCs/>
      <w:caps/>
      <w:szCs w:val="20"/>
    </w:rPr>
  </w:style>
  <w:style w:type="paragraph" w:customStyle="1" w:styleId="102">
    <w:name w:val="Стиль Нумерованный список + 10 пт полужирный все прописные По це...2"/>
    <w:basedOn w:val="a"/>
    <w:rsid w:val="004E7AFF"/>
    <w:pPr>
      <w:numPr>
        <w:ilvl w:val="0"/>
        <w:numId w:val="23"/>
      </w:numPr>
      <w:spacing w:before="120" w:after="120"/>
      <w:jc w:val="center"/>
    </w:pPr>
    <w:rPr>
      <w:b/>
      <w:bCs/>
      <w:caps/>
      <w:szCs w:val="20"/>
    </w:rPr>
  </w:style>
  <w:style w:type="table" w:styleId="af5">
    <w:name w:val="Table Grid"/>
    <w:basedOn w:val="a2"/>
    <w:uiPriority w:val="59"/>
    <w:rsid w:val="00046C87"/>
    <w:rPr>
      <w:rFonts w:eastAsiaTheme="minorEastAsia" w:cstheme="minorBidi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">
    <w:name w:val="ПСГ - договор - должность подписантов"/>
    <w:basedOn w:val="a0"/>
    <w:rsid w:val="0026661F"/>
    <w:pPr>
      <w:spacing w:before="120"/>
    </w:pPr>
  </w:style>
  <w:style w:type="paragraph" w:customStyle="1" w:styleId="--2">
    <w:name w:val="ПСГ - договор - наименование документа"/>
    <w:basedOn w:val="a0"/>
    <w:rsid w:val="0026661F"/>
    <w:pPr>
      <w:jc w:val="center"/>
    </w:pPr>
  </w:style>
  <w:style w:type="paragraph" w:customStyle="1" w:styleId="--3">
    <w:name w:val="ПСГ - договор - заголовки приложений"/>
    <w:basedOn w:val="--2"/>
    <w:rsid w:val="006A11BD"/>
    <w:pPr>
      <w:pageBreakBefore/>
      <w:jc w:val="left"/>
    </w:pPr>
    <w:rPr>
      <w:b/>
      <w:bCs/>
      <w:caps/>
    </w:rPr>
  </w:style>
  <w:style w:type="paragraph" w:customStyle="1" w:styleId="--4">
    <w:name w:val="ПСГ - договор - заголовки таблиц"/>
    <w:basedOn w:val="a0"/>
    <w:rsid w:val="0026661F"/>
    <w:pPr>
      <w:spacing w:before="60" w:after="60"/>
    </w:pPr>
    <w:rPr>
      <w:b/>
      <w:bCs/>
    </w:rPr>
  </w:style>
  <w:style w:type="paragraph" w:customStyle="1" w:styleId="--5">
    <w:name w:val="ПСГ - договор - место и дата подписания"/>
    <w:basedOn w:val="a0"/>
    <w:rsid w:val="0026661F"/>
    <w:pPr>
      <w:tabs>
        <w:tab w:val="right" w:pos="10206"/>
      </w:tabs>
      <w:spacing w:before="240" w:after="240"/>
    </w:pPr>
  </w:style>
  <w:style w:type="paragraph" w:customStyle="1" w:styleId="--6">
    <w:name w:val="ПСГ - договор - место печати"/>
    <w:basedOn w:val="a0"/>
    <w:next w:val="a0"/>
    <w:rsid w:val="0026661F"/>
    <w:pPr>
      <w:spacing w:before="60" w:after="60"/>
      <w:ind w:left="1134"/>
    </w:pPr>
    <w:rPr>
      <w:sz w:val="16"/>
    </w:rPr>
  </w:style>
  <w:style w:type="paragraph" w:customStyle="1" w:styleId="--7">
    <w:name w:val="ПСГ - договор - наименование организаций"/>
    <w:basedOn w:val="a0"/>
    <w:next w:val="a0"/>
    <w:rsid w:val="0026661F"/>
    <w:pPr>
      <w:spacing w:before="120" w:after="120"/>
      <w:jc w:val="center"/>
    </w:pPr>
    <w:rPr>
      <w:b/>
      <w:bCs/>
    </w:rPr>
  </w:style>
  <w:style w:type="paragraph" w:customStyle="1" w:styleId="--8">
    <w:name w:val="ПСГ - договор - наименования приложений"/>
    <w:basedOn w:val="a0"/>
    <w:rsid w:val="0026661F"/>
    <w:pPr>
      <w:spacing w:before="240" w:after="240"/>
      <w:jc w:val="center"/>
    </w:pPr>
    <w:rPr>
      <w:b/>
      <w:bCs/>
    </w:rPr>
  </w:style>
  <w:style w:type="paragraph" w:customStyle="1" w:styleId="--9">
    <w:name w:val="ПСГ - договор - текст без нумерации"/>
    <w:basedOn w:val="a0"/>
    <w:rsid w:val="0026661F"/>
    <w:pPr>
      <w:spacing w:before="60" w:after="60"/>
      <w:jc w:val="both"/>
    </w:pPr>
  </w:style>
  <w:style w:type="paragraph" w:customStyle="1" w:styleId="--a">
    <w:name w:val="ПСГ - договор - ФИО подписантов"/>
    <w:basedOn w:val="a0"/>
    <w:rsid w:val="0026661F"/>
    <w:pPr>
      <w:spacing w:before="240"/>
      <w:jc w:val="right"/>
    </w:pPr>
  </w:style>
  <w:style w:type="character" w:customStyle="1" w:styleId="af6">
    <w:name w:val="Указатели замен"/>
    <w:basedOn w:val="a1"/>
    <w:locked/>
    <w:rsid w:val="0026661F"/>
    <w:rPr>
      <w:rFonts w:ascii="Arial" w:hAnsi="Arial"/>
      <w:b/>
      <w:bCs/>
      <w:color w:val="FF0000"/>
      <w:sz w:val="22"/>
    </w:rPr>
  </w:style>
  <w:style w:type="paragraph" w:customStyle="1" w:styleId="--b">
    <w:name w:val="ПСГ - док - заголовок таблиц"/>
    <w:basedOn w:val="a0"/>
    <w:rsid w:val="00752A1D"/>
    <w:pPr>
      <w:spacing w:before="120" w:after="120"/>
      <w:jc w:val="center"/>
    </w:pPr>
    <w:rPr>
      <w:b/>
      <w:bCs/>
      <w:color w:val="FFFFFF" w:themeColor="background1"/>
    </w:rPr>
  </w:style>
  <w:style w:type="character" w:customStyle="1" w:styleId="a6">
    <w:name w:val="Основной текст Знак"/>
    <w:basedOn w:val="a1"/>
    <w:link w:val="a5"/>
    <w:rsid w:val="006A11BD"/>
    <w:rPr>
      <w:rFonts w:ascii="Courier New" w:hAnsi="Courier New"/>
      <w:sz w:val="24"/>
    </w:rPr>
  </w:style>
  <w:style w:type="character" w:customStyle="1" w:styleId="a9">
    <w:name w:val="Основной текст с отступом Знак"/>
    <w:basedOn w:val="a1"/>
    <w:link w:val="a8"/>
    <w:rsid w:val="006A11BD"/>
    <w:rPr>
      <w:sz w:val="22"/>
    </w:rPr>
  </w:style>
  <w:style w:type="numbering" w:customStyle="1" w:styleId="--">
    <w:name w:val="ПСГ - док - список маркеры"/>
    <w:uiPriority w:val="99"/>
    <w:rsid w:val="00C2493F"/>
    <w:pPr>
      <w:numPr>
        <w:numId w:val="33"/>
      </w:numPr>
    </w:pPr>
  </w:style>
  <w:style w:type="paragraph" w:customStyle="1" w:styleId="--c">
    <w:name w:val="ПСГ - договор - согласование и утверждение"/>
    <w:basedOn w:val="a0"/>
    <w:rsid w:val="00C574D9"/>
    <w:pPr>
      <w:spacing w:before="240" w:after="240"/>
      <w:jc w:val="center"/>
    </w:pPr>
    <w:rPr>
      <w:b/>
      <w:bCs/>
      <w:cap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574D9"/>
  </w:style>
  <w:style w:type="paragraph" w:styleId="1">
    <w:name w:val="heading 1"/>
    <w:basedOn w:val="a0"/>
    <w:next w:val="a0"/>
    <w:qFormat/>
    <w:rsid w:val="00883ADF"/>
    <w:pPr>
      <w:keepNext/>
      <w:spacing w:line="480" w:lineRule="auto"/>
      <w:jc w:val="center"/>
      <w:outlineLvl w:val="0"/>
    </w:pPr>
    <w:rPr>
      <w:b/>
      <w:sz w:val="24"/>
    </w:rPr>
  </w:style>
  <w:style w:type="paragraph" w:styleId="20">
    <w:name w:val="heading 2"/>
    <w:basedOn w:val="a0"/>
    <w:next w:val="a0"/>
    <w:qFormat/>
    <w:rsid w:val="003E05C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qFormat/>
    <w:rsid w:val="00883ADF"/>
    <w:pPr>
      <w:keepNext/>
      <w:spacing w:line="480" w:lineRule="auto"/>
      <w:jc w:val="center"/>
      <w:outlineLvl w:val="2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Plain Text"/>
    <w:basedOn w:val="a0"/>
    <w:rsid w:val="00883ADF"/>
    <w:rPr>
      <w:rFonts w:ascii="Courier New" w:hAnsi="Courier New"/>
    </w:rPr>
  </w:style>
  <w:style w:type="paragraph" w:styleId="a5">
    <w:name w:val="Body Text"/>
    <w:basedOn w:val="a0"/>
    <w:link w:val="a6"/>
    <w:rsid w:val="00883ADF"/>
    <w:pPr>
      <w:jc w:val="both"/>
    </w:pPr>
    <w:rPr>
      <w:rFonts w:ascii="Courier New" w:hAnsi="Courier New"/>
      <w:sz w:val="24"/>
    </w:rPr>
  </w:style>
  <w:style w:type="paragraph" w:styleId="21">
    <w:name w:val="Body Text 2"/>
    <w:basedOn w:val="a0"/>
    <w:rsid w:val="00883ADF"/>
    <w:pPr>
      <w:jc w:val="both"/>
    </w:pPr>
  </w:style>
  <w:style w:type="paragraph" w:styleId="a7">
    <w:name w:val="Title"/>
    <w:basedOn w:val="a0"/>
    <w:qFormat/>
    <w:rsid w:val="00883ADF"/>
    <w:pPr>
      <w:jc w:val="center"/>
    </w:pPr>
    <w:rPr>
      <w:b/>
      <w:sz w:val="24"/>
    </w:rPr>
  </w:style>
  <w:style w:type="paragraph" w:styleId="a">
    <w:name w:val="List Number"/>
    <w:basedOn w:val="a0"/>
    <w:rsid w:val="0026661F"/>
    <w:pPr>
      <w:numPr>
        <w:ilvl w:val="1"/>
        <w:numId w:val="21"/>
      </w:numPr>
      <w:spacing w:before="60" w:after="60"/>
      <w:jc w:val="both"/>
      <w:outlineLvl w:val="1"/>
    </w:pPr>
    <w:rPr>
      <w:szCs w:val="21"/>
    </w:rPr>
  </w:style>
  <w:style w:type="paragraph" w:styleId="a8">
    <w:name w:val="Body Text Indent"/>
    <w:basedOn w:val="a0"/>
    <w:link w:val="a9"/>
    <w:rsid w:val="00883ADF"/>
    <w:pPr>
      <w:ind w:firstLine="327"/>
      <w:jc w:val="both"/>
    </w:pPr>
  </w:style>
  <w:style w:type="paragraph" w:styleId="30">
    <w:name w:val="Body Text 3"/>
    <w:basedOn w:val="a0"/>
    <w:rsid w:val="00813F90"/>
    <w:pPr>
      <w:spacing w:after="120"/>
    </w:pPr>
    <w:rPr>
      <w:sz w:val="16"/>
      <w:szCs w:val="16"/>
    </w:rPr>
  </w:style>
  <w:style w:type="paragraph" w:styleId="2">
    <w:name w:val="List Number 2"/>
    <w:basedOn w:val="a0"/>
    <w:rsid w:val="000A6EDB"/>
    <w:pPr>
      <w:numPr>
        <w:ilvl w:val="1"/>
        <w:numId w:val="1"/>
      </w:numPr>
      <w:jc w:val="both"/>
    </w:pPr>
  </w:style>
  <w:style w:type="paragraph" w:styleId="aa">
    <w:name w:val="Balloon Text"/>
    <w:basedOn w:val="a0"/>
    <w:semiHidden/>
    <w:rsid w:val="00EF33CC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451CF9"/>
    <w:pPr>
      <w:tabs>
        <w:tab w:val="center" w:pos="4677"/>
        <w:tab w:val="right" w:pos="9355"/>
      </w:tabs>
    </w:pPr>
    <w:rPr>
      <w:sz w:val="18"/>
      <w:szCs w:val="18"/>
    </w:rPr>
  </w:style>
  <w:style w:type="character" w:styleId="ac">
    <w:name w:val="page number"/>
    <w:basedOn w:val="a1"/>
    <w:rsid w:val="009B4C18"/>
  </w:style>
  <w:style w:type="paragraph" w:styleId="ad">
    <w:name w:val="header"/>
    <w:basedOn w:val="a0"/>
    <w:rsid w:val="00451CF9"/>
    <w:pPr>
      <w:tabs>
        <w:tab w:val="center" w:pos="4677"/>
        <w:tab w:val="right" w:pos="9355"/>
      </w:tabs>
    </w:pPr>
  </w:style>
  <w:style w:type="paragraph" w:customStyle="1" w:styleId="Arial11">
    <w:name w:val="Стиль Нумерованный список + Arial 11 пт полужирный все прописные..."/>
    <w:basedOn w:val="a"/>
    <w:rsid w:val="001737D4"/>
    <w:pPr>
      <w:spacing w:before="100" w:beforeAutospacing="1" w:after="100" w:afterAutospacing="1"/>
      <w:jc w:val="center"/>
    </w:pPr>
    <w:rPr>
      <w:b/>
      <w:bCs/>
      <w:caps/>
      <w:sz w:val="22"/>
      <w:szCs w:val="20"/>
    </w:rPr>
  </w:style>
  <w:style w:type="paragraph" w:customStyle="1" w:styleId="Arial111">
    <w:name w:val="Стиль Нумерованный список + Arial 11 пт полужирный все прописные...1"/>
    <w:basedOn w:val="a"/>
    <w:rsid w:val="001737D4"/>
    <w:pPr>
      <w:spacing w:before="120" w:after="120"/>
      <w:jc w:val="center"/>
    </w:pPr>
    <w:rPr>
      <w:b/>
      <w:bCs/>
      <w:caps/>
      <w:sz w:val="22"/>
      <w:szCs w:val="20"/>
    </w:rPr>
  </w:style>
  <w:style w:type="character" w:styleId="ae">
    <w:name w:val="annotation reference"/>
    <w:basedOn w:val="a1"/>
    <w:rsid w:val="00DA08C0"/>
    <w:rPr>
      <w:sz w:val="16"/>
      <w:szCs w:val="16"/>
    </w:rPr>
  </w:style>
  <w:style w:type="paragraph" w:styleId="af">
    <w:name w:val="annotation text"/>
    <w:basedOn w:val="a0"/>
    <w:link w:val="af0"/>
    <w:rsid w:val="00DA08C0"/>
  </w:style>
  <w:style w:type="paragraph" w:styleId="af1">
    <w:name w:val="annotation subject"/>
    <w:basedOn w:val="af"/>
    <w:next w:val="af"/>
    <w:semiHidden/>
    <w:rsid w:val="00DA08C0"/>
    <w:rPr>
      <w:b/>
      <w:bCs/>
    </w:rPr>
  </w:style>
  <w:style w:type="paragraph" w:styleId="af2">
    <w:name w:val="List Paragraph"/>
    <w:basedOn w:val="a0"/>
    <w:uiPriority w:val="34"/>
    <w:qFormat/>
    <w:rsid w:val="00574722"/>
    <w:pPr>
      <w:ind w:left="720"/>
      <w:contextualSpacing/>
    </w:pPr>
  </w:style>
  <w:style w:type="character" w:customStyle="1" w:styleId="af0">
    <w:name w:val="Текст примечания Знак"/>
    <w:basedOn w:val="a1"/>
    <w:link w:val="af"/>
    <w:rsid w:val="00574722"/>
  </w:style>
  <w:style w:type="character" w:styleId="af3">
    <w:name w:val="Hyperlink"/>
    <w:basedOn w:val="a1"/>
    <w:rsid w:val="0052633C"/>
    <w:rPr>
      <w:color w:val="0000FF"/>
      <w:u w:val="single"/>
    </w:rPr>
  </w:style>
  <w:style w:type="table" w:customStyle="1" w:styleId="--0">
    <w:name w:val="ПСГ - док - таблица синяя"/>
    <w:basedOn w:val="a2"/>
    <w:uiPriority w:val="61"/>
    <w:rsid w:val="00752A1D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  <w:jc w:val="center"/>
      </w:pPr>
      <w:rPr>
        <w:rFonts w:ascii="Arial" w:hAnsi="Arial"/>
        <w:b/>
        <w:bCs/>
        <w:color w:val="FFFFFF" w:themeColor="background1"/>
        <w:sz w:val="20"/>
      </w:rPr>
      <w:tblPr/>
      <w:tcPr>
        <w:shd w:val="clear" w:color="auto" w:fill="4F81BD" w:themeFill="accent1"/>
        <w:vAlign w:val="center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af4">
    <w:name w:val="Placeholder Text"/>
    <w:basedOn w:val="a1"/>
    <w:uiPriority w:val="99"/>
    <w:semiHidden/>
    <w:rsid w:val="00651065"/>
    <w:rPr>
      <w:color w:val="808080"/>
    </w:rPr>
  </w:style>
  <w:style w:type="character" w:customStyle="1" w:styleId="Arial10">
    <w:name w:val="Arial 10 жирный"/>
    <w:basedOn w:val="a1"/>
    <w:uiPriority w:val="1"/>
    <w:rsid w:val="00F76C5B"/>
    <w:rPr>
      <w:rFonts w:ascii="Arial" w:hAnsi="Arial"/>
      <w:b/>
      <w:sz w:val="20"/>
    </w:rPr>
  </w:style>
  <w:style w:type="character" w:customStyle="1" w:styleId="Arial100">
    <w:name w:val="Arial 10 обычный"/>
    <w:basedOn w:val="a1"/>
    <w:uiPriority w:val="1"/>
    <w:rsid w:val="00F76C5B"/>
    <w:rPr>
      <w:rFonts w:ascii="Arial" w:hAnsi="Arial"/>
      <w:color w:val="auto"/>
      <w:sz w:val="20"/>
    </w:rPr>
  </w:style>
  <w:style w:type="paragraph" w:customStyle="1" w:styleId="10">
    <w:name w:val="Стиль Нумерованный список + 10 пт"/>
    <w:basedOn w:val="a"/>
    <w:rsid w:val="00772C77"/>
    <w:pPr>
      <w:numPr>
        <w:ilvl w:val="0"/>
        <w:numId w:val="0"/>
      </w:numPr>
    </w:pPr>
  </w:style>
  <w:style w:type="paragraph" w:customStyle="1" w:styleId="100">
    <w:name w:val="Стиль Нумерованный список + 10 пт полужирный все прописные По це..."/>
    <w:basedOn w:val="a"/>
    <w:autoRedefine/>
    <w:rsid w:val="00772C77"/>
    <w:pPr>
      <w:numPr>
        <w:ilvl w:val="0"/>
        <w:numId w:val="0"/>
      </w:numPr>
      <w:spacing w:before="120" w:after="120"/>
      <w:jc w:val="center"/>
    </w:pPr>
    <w:rPr>
      <w:b/>
      <w:bCs/>
      <w:caps/>
      <w:szCs w:val="20"/>
    </w:rPr>
  </w:style>
  <w:style w:type="paragraph" w:customStyle="1" w:styleId="101">
    <w:name w:val="Стиль Нумерованный список + 10 пт полужирный все прописные По це...1"/>
    <w:basedOn w:val="a"/>
    <w:rsid w:val="00772C77"/>
    <w:pPr>
      <w:numPr>
        <w:ilvl w:val="0"/>
        <w:numId w:val="0"/>
      </w:numPr>
      <w:spacing w:before="120" w:after="120"/>
      <w:jc w:val="center"/>
    </w:pPr>
    <w:rPr>
      <w:b/>
      <w:bCs/>
      <w:caps/>
      <w:szCs w:val="20"/>
    </w:rPr>
  </w:style>
  <w:style w:type="paragraph" w:customStyle="1" w:styleId="-0">
    <w:name w:val="Договор - нумерованный список"/>
    <w:basedOn w:val="a"/>
    <w:rsid w:val="00D75111"/>
    <w:pPr>
      <w:numPr>
        <w:ilvl w:val="0"/>
        <w:numId w:val="0"/>
      </w:numPr>
      <w:spacing w:before="100" w:beforeAutospacing="1" w:after="100" w:afterAutospacing="1"/>
      <w:contextualSpacing/>
    </w:pPr>
  </w:style>
  <w:style w:type="paragraph" w:customStyle="1" w:styleId="-">
    <w:name w:val="Договор - разделы"/>
    <w:basedOn w:val="a"/>
    <w:rsid w:val="004E7AFF"/>
    <w:pPr>
      <w:numPr>
        <w:ilvl w:val="0"/>
        <w:numId w:val="22"/>
      </w:numPr>
      <w:spacing w:before="120" w:after="120"/>
      <w:jc w:val="center"/>
      <w:outlineLvl w:val="0"/>
    </w:pPr>
    <w:rPr>
      <w:b/>
      <w:bCs/>
      <w:caps/>
      <w:szCs w:val="20"/>
    </w:rPr>
  </w:style>
  <w:style w:type="paragraph" w:customStyle="1" w:styleId="102">
    <w:name w:val="Стиль Нумерованный список + 10 пт полужирный все прописные По це...2"/>
    <w:basedOn w:val="a"/>
    <w:rsid w:val="004E7AFF"/>
    <w:pPr>
      <w:numPr>
        <w:ilvl w:val="0"/>
        <w:numId w:val="23"/>
      </w:numPr>
      <w:spacing w:before="120" w:after="120"/>
      <w:jc w:val="center"/>
    </w:pPr>
    <w:rPr>
      <w:b/>
      <w:bCs/>
      <w:caps/>
      <w:szCs w:val="20"/>
    </w:rPr>
  </w:style>
  <w:style w:type="table" w:styleId="af5">
    <w:name w:val="Table Grid"/>
    <w:basedOn w:val="a2"/>
    <w:uiPriority w:val="59"/>
    <w:rsid w:val="00046C87"/>
    <w:rPr>
      <w:rFonts w:eastAsiaTheme="minorEastAsia" w:cstheme="minorBidi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">
    <w:name w:val="ПСГ - договор - должность подписантов"/>
    <w:basedOn w:val="a0"/>
    <w:rsid w:val="0026661F"/>
    <w:pPr>
      <w:spacing w:before="120"/>
    </w:pPr>
  </w:style>
  <w:style w:type="paragraph" w:customStyle="1" w:styleId="--2">
    <w:name w:val="ПСГ - договор - наименование документа"/>
    <w:basedOn w:val="a0"/>
    <w:rsid w:val="0026661F"/>
    <w:pPr>
      <w:jc w:val="center"/>
    </w:pPr>
  </w:style>
  <w:style w:type="paragraph" w:customStyle="1" w:styleId="--3">
    <w:name w:val="ПСГ - договор - заголовки приложений"/>
    <w:basedOn w:val="--2"/>
    <w:rsid w:val="006A11BD"/>
    <w:pPr>
      <w:pageBreakBefore/>
      <w:jc w:val="left"/>
    </w:pPr>
    <w:rPr>
      <w:b/>
      <w:bCs/>
      <w:caps/>
    </w:rPr>
  </w:style>
  <w:style w:type="paragraph" w:customStyle="1" w:styleId="--4">
    <w:name w:val="ПСГ - договор - заголовки таблиц"/>
    <w:basedOn w:val="a0"/>
    <w:rsid w:val="0026661F"/>
    <w:pPr>
      <w:spacing w:before="60" w:after="60"/>
    </w:pPr>
    <w:rPr>
      <w:b/>
      <w:bCs/>
    </w:rPr>
  </w:style>
  <w:style w:type="paragraph" w:customStyle="1" w:styleId="--5">
    <w:name w:val="ПСГ - договор - место и дата подписания"/>
    <w:basedOn w:val="a0"/>
    <w:rsid w:val="0026661F"/>
    <w:pPr>
      <w:tabs>
        <w:tab w:val="right" w:pos="10206"/>
      </w:tabs>
      <w:spacing w:before="240" w:after="240"/>
    </w:pPr>
  </w:style>
  <w:style w:type="paragraph" w:customStyle="1" w:styleId="--6">
    <w:name w:val="ПСГ - договор - место печати"/>
    <w:basedOn w:val="a0"/>
    <w:next w:val="a0"/>
    <w:rsid w:val="0026661F"/>
    <w:pPr>
      <w:spacing w:before="60" w:after="60"/>
      <w:ind w:left="1134"/>
    </w:pPr>
    <w:rPr>
      <w:sz w:val="16"/>
    </w:rPr>
  </w:style>
  <w:style w:type="paragraph" w:customStyle="1" w:styleId="--7">
    <w:name w:val="ПСГ - договор - наименование организаций"/>
    <w:basedOn w:val="a0"/>
    <w:next w:val="a0"/>
    <w:rsid w:val="0026661F"/>
    <w:pPr>
      <w:spacing w:before="120" w:after="120"/>
      <w:jc w:val="center"/>
    </w:pPr>
    <w:rPr>
      <w:b/>
      <w:bCs/>
    </w:rPr>
  </w:style>
  <w:style w:type="paragraph" w:customStyle="1" w:styleId="--8">
    <w:name w:val="ПСГ - договор - наименования приложений"/>
    <w:basedOn w:val="a0"/>
    <w:rsid w:val="0026661F"/>
    <w:pPr>
      <w:spacing w:before="240" w:after="240"/>
      <w:jc w:val="center"/>
    </w:pPr>
    <w:rPr>
      <w:b/>
      <w:bCs/>
    </w:rPr>
  </w:style>
  <w:style w:type="paragraph" w:customStyle="1" w:styleId="--9">
    <w:name w:val="ПСГ - договор - текст без нумерации"/>
    <w:basedOn w:val="a0"/>
    <w:rsid w:val="0026661F"/>
    <w:pPr>
      <w:spacing w:before="60" w:after="60"/>
      <w:jc w:val="both"/>
    </w:pPr>
  </w:style>
  <w:style w:type="paragraph" w:customStyle="1" w:styleId="--a">
    <w:name w:val="ПСГ - договор - ФИО подписантов"/>
    <w:basedOn w:val="a0"/>
    <w:rsid w:val="0026661F"/>
    <w:pPr>
      <w:spacing w:before="240"/>
      <w:jc w:val="right"/>
    </w:pPr>
  </w:style>
  <w:style w:type="character" w:customStyle="1" w:styleId="af6">
    <w:name w:val="Указатели замен"/>
    <w:basedOn w:val="a1"/>
    <w:locked/>
    <w:rsid w:val="0026661F"/>
    <w:rPr>
      <w:rFonts w:ascii="Arial" w:hAnsi="Arial"/>
      <w:b/>
      <w:bCs/>
      <w:color w:val="FF0000"/>
      <w:sz w:val="22"/>
    </w:rPr>
  </w:style>
  <w:style w:type="paragraph" w:customStyle="1" w:styleId="--b">
    <w:name w:val="ПСГ - док - заголовок таблиц"/>
    <w:basedOn w:val="a0"/>
    <w:rsid w:val="00752A1D"/>
    <w:pPr>
      <w:spacing w:before="120" w:after="120"/>
      <w:jc w:val="center"/>
    </w:pPr>
    <w:rPr>
      <w:b/>
      <w:bCs/>
      <w:color w:val="FFFFFF" w:themeColor="background1"/>
    </w:rPr>
  </w:style>
  <w:style w:type="character" w:customStyle="1" w:styleId="a6">
    <w:name w:val="Основной текст Знак"/>
    <w:basedOn w:val="a1"/>
    <w:link w:val="a5"/>
    <w:rsid w:val="006A11BD"/>
    <w:rPr>
      <w:rFonts w:ascii="Courier New" w:hAnsi="Courier New"/>
      <w:sz w:val="24"/>
    </w:rPr>
  </w:style>
  <w:style w:type="character" w:customStyle="1" w:styleId="a9">
    <w:name w:val="Основной текст с отступом Знак"/>
    <w:basedOn w:val="a1"/>
    <w:link w:val="a8"/>
    <w:rsid w:val="006A11BD"/>
    <w:rPr>
      <w:sz w:val="22"/>
    </w:rPr>
  </w:style>
  <w:style w:type="numbering" w:customStyle="1" w:styleId="--">
    <w:name w:val="ПСГ - док - список маркеры"/>
    <w:uiPriority w:val="99"/>
    <w:rsid w:val="00C2493F"/>
    <w:pPr>
      <w:numPr>
        <w:numId w:val="33"/>
      </w:numPr>
    </w:pPr>
  </w:style>
  <w:style w:type="paragraph" w:customStyle="1" w:styleId="--c">
    <w:name w:val="ПСГ - договор - согласование и утверждение"/>
    <w:basedOn w:val="a0"/>
    <w:rsid w:val="00C574D9"/>
    <w:pPr>
      <w:spacing w:before="240" w:after="240"/>
      <w:jc w:val="center"/>
    </w:pPr>
    <w:rPr>
      <w:b/>
      <w:bCs/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\&#1064;&#1072;&#1073;&#1083;&#1086;&#1085;&#1099;\&#1055;&#1057;&#1043;\&#1055;&#1057;&#1043;%20-%20&#1044;&#1086;&#1075;&#1086;&#1074;&#1086;&#1088;%20&#1085;&#1072;%20&#1086;&#1090;&#1076;&#1077;&#1083;&#1100;&#1085;&#1099;&#1077;%20&#1088;&#1072;&#1073;&#1086;&#1090;&#1099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D1E38EEE50C4A16BE9389E8210265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6EAC75-CB3A-4C59-A0DD-6EB54AE26A70}"/>
      </w:docPartPr>
      <w:docPartBody>
        <w:p w:rsidR="00000000" w:rsidRDefault="00B35671" w:rsidP="00B35671">
          <w:pPr>
            <w:pStyle w:val="3D1E38EEE50C4A16BE9389E8210265331"/>
          </w:pPr>
          <w:r w:rsidRPr="0026661F">
            <w:rPr>
              <w:rStyle w:val="a4"/>
            </w:rPr>
            <w:t>Выбрать вид строительства</w:t>
          </w:r>
        </w:p>
      </w:docPartBody>
    </w:docPart>
    <w:docPart>
      <w:docPartPr>
        <w:name w:val="C70C4A24E3D049BBB76350C8B82E7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B6C493-3CA0-491B-9BF9-AC95AC74CE39}"/>
      </w:docPartPr>
      <w:docPartBody>
        <w:p w:rsidR="00000000" w:rsidRDefault="00B35671" w:rsidP="00B35671">
          <w:pPr>
            <w:pStyle w:val="C70C4A24E3D049BBB76350C8B82E76791"/>
          </w:pPr>
          <w:r w:rsidRPr="0026661F">
            <w:rPr>
              <w:rStyle w:val="a4"/>
            </w:rPr>
            <w:t>Выбрать стадию проектирования</w:t>
          </w:r>
        </w:p>
      </w:docPartBody>
    </w:docPart>
    <w:docPart>
      <w:docPartPr>
        <w:name w:val="9C2E6960ED204A97B35F88F704B5062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C9C80-5158-4730-8E46-36858DBF2B24}"/>
      </w:docPartPr>
      <w:docPartBody>
        <w:p w:rsidR="00000000" w:rsidRDefault="00B35671" w:rsidP="00B35671">
          <w:pPr>
            <w:pStyle w:val="9C2E6960ED204A97B35F88F704B506221"/>
          </w:pPr>
          <w:r w:rsidRPr="0026661F">
            <w:rPr>
              <w:rStyle w:val="a4"/>
            </w:rPr>
            <w:t>Выбрать источник финансирования</w:t>
          </w:r>
        </w:p>
      </w:docPartBody>
    </w:docPart>
    <w:docPart>
      <w:docPartPr>
        <w:name w:val="EE1A7DA222754CA3A7AF9CCDB2C9630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339AE16-C316-4AFA-B955-5C7E3E948CE2}"/>
      </w:docPartPr>
      <w:docPartBody>
        <w:p w:rsidR="00000000" w:rsidRDefault="00B35671" w:rsidP="00B35671">
          <w:pPr>
            <w:pStyle w:val="EE1A7DA222754CA3A7AF9CCDB2C9630F1"/>
          </w:pPr>
          <w:r w:rsidRPr="0026661F">
            <w:rPr>
              <w:rStyle w:val="a4"/>
            </w:rPr>
            <w:t>Выбрать метод составления смет</w:t>
          </w:r>
        </w:p>
      </w:docPartBody>
    </w:docPart>
    <w:docPart>
      <w:docPartPr>
        <w:name w:val="8B5ADA82F8BB4D43AE4C21E0EA9C53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782027-CB5E-4897-83A2-69B8D3CC38BC}"/>
      </w:docPartPr>
      <w:docPartBody>
        <w:p w:rsidR="00000000" w:rsidRDefault="00B35671" w:rsidP="00B35671">
          <w:pPr>
            <w:pStyle w:val="8B5ADA82F8BB4D43AE4C21E0EA9C53CA1"/>
          </w:pPr>
          <w:r w:rsidRPr="0026661F">
            <w:rPr>
              <w:rStyle w:val="a4"/>
            </w:rPr>
            <w:t>Наименование заказчика</w:t>
          </w:r>
        </w:p>
      </w:docPartBody>
    </w:docPart>
    <w:docPart>
      <w:docPartPr>
        <w:name w:val="B2F4039EF070431C84BFF78C6D61B0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C9E3D86-40D3-46A0-B87D-42F1EE59EA6D}"/>
      </w:docPartPr>
      <w:docPartBody>
        <w:p w:rsidR="00000000" w:rsidRDefault="00B35671" w:rsidP="00B35671">
          <w:pPr>
            <w:pStyle w:val="B2F4039EF070431C84BFF78C6D61B0EA1"/>
          </w:pPr>
          <w:r w:rsidRPr="0026661F">
            <w:rPr>
              <w:rStyle w:val="a4"/>
            </w:rPr>
            <w:t xml:space="preserve">Наименование </w:t>
          </w:r>
          <w:r>
            <w:rPr>
              <w:rStyle w:val="a4"/>
            </w:rPr>
            <w:t>подрядчика</w:t>
          </w:r>
        </w:p>
      </w:docPartBody>
    </w:docPart>
    <w:docPart>
      <w:docPartPr>
        <w:name w:val="AFAEB9A9AAED453F9A34F451D80074E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411626-305C-42DD-B7E1-0CB095307542}"/>
      </w:docPartPr>
      <w:docPartBody>
        <w:p w:rsidR="00000000" w:rsidRDefault="00B35671" w:rsidP="00B35671">
          <w:pPr>
            <w:pStyle w:val="AFAEB9A9AAED453F9A34F451D80074E81"/>
          </w:pPr>
          <w:r w:rsidRPr="0026661F">
            <w:rPr>
              <w:rStyle w:val="a4"/>
            </w:rPr>
            <w:t>Юридический адрес заказчика</w:t>
          </w:r>
        </w:p>
      </w:docPartBody>
    </w:docPart>
    <w:docPart>
      <w:docPartPr>
        <w:name w:val="F5E6EA1DEE224317BAB1EC41566C552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F6DEDD-41B4-495B-AE5F-82E283EFDFC6}"/>
      </w:docPartPr>
      <w:docPartBody>
        <w:p w:rsidR="00000000" w:rsidRDefault="00B35671" w:rsidP="00B35671">
          <w:pPr>
            <w:pStyle w:val="F5E6EA1DEE224317BAB1EC41566C55231"/>
          </w:pPr>
          <w:r w:rsidRPr="0026661F">
            <w:rPr>
              <w:rStyle w:val="a4"/>
            </w:rPr>
            <w:t xml:space="preserve">Юридический адрес </w:t>
          </w:r>
          <w:r>
            <w:rPr>
              <w:rStyle w:val="a4"/>
            </w:rPr>
            <w:t>подрядчика</w:t>
          </w:r>
        </w:p>
      </w:docPartBody>
    </w:docPart>
    <w:docPart>
      <w:docPartPr>
        <w:name w:val="96C177F3F923490796F88A5A93E002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8E5D6B-9FAF-4F97-AEA4-58BFA430E482}"/>
      </w:docPartPr>
      <w:docPartBody>
        <w:p w:rsidR="00000000" w:rsidRDefault="00B35671" w:rsidP="00B35671">
          <w:pPr>
            <w:pStyle w:val="96C177F3F923490796F88A5A93E0027A1"/>
          </w:pPr>
          <w:r w:rsidRPr="0026661F">
            <w:rPr>
              <w:rStyle w:val="a4"/>
            </w:rPr>
            <w:t>Должность</w:t>
          </w:r>
        </w:p>
      </w:docPartBody>
    </w:docPart>
    <w:docPart>
      <w:docPartPr>
        <w:name w:val="D9242F9888ED4B4D95C1FA5F0FAC8D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F96A3E-3500-45FD-9906-3FE19A6B1FC2}"/>
      </w:docPartPr>
      <w:docPartBody>
        <w:p w:rsidR="00000000" w:rsidRDefault="00B35671" w:rsidP="00B35671">
          <w:pPr>
            <w:pStyle w:val="D9242F9888ED4B4D95C1FA5F0FAC8D471"/>
          </w:pPr>
          <w:r w:rsidRPr="0026661F">
            <w:rPr>
              <w:rStyle w:val="a4"/>
            </w:rPr>
            <w:t>Должность</w:t>
          </w:r>
        </w:p>
      </w:docPartBody>
    </w:docPart>
    <w:docPart>
      <w:docPartPr>
        <w:name w:val="80C56B1BE5214A28B61791AE488DD5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3D5521-26FD-4B15-8BDB-16A669B51395}"/>
      </w:docPartPr>
      <w:docPartBody>
        <w:p w:rsidR="00000000" w:rsidRDefault="00B35671" w:rsidP="00B35671">
          <w:pPr>
            <w:pStyle w:val="80C56B1BE5214A28B61791AE488DD52B1"/>
          </w:pPr>
          <w:r w:rsidRPr="0026661F">
            <w:rPr>
              <w:rStyle w:val="a4"/>
            </w:rPr>
            <w:t>ФИО</w:t>
          </w:r>
        </w:p>
      </w:docPartBody>
    </w:docPart>
    <w:docPart>
      <w:docPartPr>
        <w:name w:val="5F19959A83F1490C81EA953ADF4E0A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C700AE-83E3-46BC-9D11-A5923F16B0C9}"/>
      </w:docPartPr>
      <w:docPartBody>
        <w:p w:rsidR="00000000" w:rsidRDefault="00B35671" w:rsidP="00B35671">
          <w:pPr>
            <w:pStyle w:val="5F19959A83F1490C81EA953ADF4E0A721"/>
          </w:pPr>
          <w:r w:rsidRPr="0026661F">
            <w:rPr>
              <w:rStyle w:val="a4"/>
            </w:rPr>
            <w:t>ФИО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671"/>
    <w:rsid w:val="00B35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35671"/>
    <w:rPr>
      <w:color w:val="808080"/>
    </w:rPr>
  </w:style>
  <w:style w:type="paragraph" w:customStyle="1" w:styleId="A9CB2DDDDD784DE28FD83B37555C5010">
    <w:name w:val="A9CB2DDDDD784DE28FD83B37555C5010"/>
  </w:style>
  <w:style w:type="paragraph" w:customStyle="1" w:styleId="61886F315EBD400D9B872973DC27CB29">
    <w:name w:val="61886F315EBD400D9B872973DC27CB29"/>
  </w:style>
  <w:style w:type="paragraph" w:customStyle="1" w:styleId="728BA69A28C24B0D937FDB7889C64B4B">
    <w:name w:val="728BA69A28C24B0D937FDB7889C64B4B"/>
  </w:style>
  <w:style w:type="paragraph" w:customStyle="1" w:styleId="3F14837B98DE42B796B4744AE4872F18">
    <w:name w:val="3F14837B98DE42B796B4744AE4872F18"/>
  </w:style>
  <w:style w:type="paragraph" w:customStyle="1" w:styleId="27D6A22977A54CC3A6D98A906C7E520A">
    <w:name w:val="27D6A22977A54CC3A6D98A906C7E520A"/>
  </w:style>
  <w:style w:type="paragraph" w:customStyle="1" w:styleId="6A92EECEE3024EB0B25C68583ED955C7">
    <w:name w:val="6A92EECEE3024EB0B25C68583ED955C7"/>
  </w:style>
  <w:style w:type="paragraph" w:customStyle="1" w:styleId="461EE9D0A34048078B46B6E89DA264EF">
    <w:name w:val="461EE9D0A34048078B46B6E89DA264EF"/>
  </w:style>
  <w:style w:type="paragraph" w:customStyle="1" w:styleId="D8FB86B2A65C4C4A8E78627A7F9AA467">
    <w:name w:val="D8FB86B2A65C4C4A8E78627A7F9AA467"/>
  </w:style>
  <w:style w:type="paragraph" w:customStyle="1" w:styleId="A11A7FFBEEE640DF984975CDCB87839C">
    <w:name w:val="A11A7FFBEEE640DF984975CDCB87839C"/>
  </w:style>
  <w:style w:type="paragraph" w:customStyle="1" w:styleId="45750FF55CCC431196DFDFA0BB156808">
    <w:name w:val="45750FF55CCC431196DFDFA0BB156808"/>
  </w:style>
  <w:style w:type="paragraph" w:customStyle="1" w:styleId="AE6CEE5FBDF44E75BA1B259BEBB875EC">
    <w:name w:val="AE6CEE5FBDF44E75BA1B259BEBB875EC"/>
  </w:style>
  <w:style w:type="paragraph" w:customStyle="1" w:styleId="452134669F0843D4BA04ADC04FD6E015">
    <w:name w:val="452134669F0843D4BA04ADC04FD6E015"/>
  </w:style>
  <w:style w:type="paragraph" w:customStyle="1" w:styleId="83B98A766BCC4D23B98206A33522F30F">
    <w:name w:val="83B98A766BCC4D23B98206A33522F30F"/>
  </w:style>
  <w:style w:type="paragraph" w:customStyle="1" w:styleId="48A6F6F40AA0485EBDEE3FAF5135C45B">
    <w:name w:val="48A6F6F40AA0485EBDEE3FAF5135C45B"/>
  </w:style>
  <w:style w:type="paragraph" w:customStyle="1" w:styleId="E4DB2D7A570F4277A55E39ED80D4689E">
    <w:name w:val="E4DB2D7A570F4277A55E39ED80D4689E"/>
  </w:style>
  <w:style w:type="paragraph" w:customStyle="1" w:styleId="7B10C043E98D49FEB4E1937E29406FBC">
    <w:name w:val="7B10C043E98D49FEB4E1937E29406FBC"/>
  </w:style>
  <w:style w:type="paragraph" w:customStyle="1" w:styleId="269D68329DB0492E882C75FF29B9AF90">
    <w:name w:val="269D68329DB0492E882C75FF29B9AF90"/>
  </w:style>
  <w:style w:type="paragraph" w:customStyle="1" w:styleId="AF76C594513D47AD84E5CDC2F3FEBA9E">
    <w:name w:val="AF76C594513D47AD84E5CDC2F3FEBA9E"/>
  </w:style>
  <w:style w:type="paragraph" w:customStyle="1" w:styleId="D35C70084E414658AC42B99259A2630B">
    <w:name w:val="D35C70084E414658AC42B99259A2630B"/>
  </w:style>
  <w:style w:type="paragraph" w:customStyle="1" w:styleId="EFC1D66909FC4831A6220A3A2F11DD4A">
    <w:name w:val="EFC1D66909FC4831A6220A3A2F11DD4A"/>
  </w:style>
  <w:style w:type="paragraph" w:customStyle="1" w:styleId="0E4C0F4CC9164A9A807AA9BFC5E4D0E8">
    <w:name w:val="0E4C0F4CC9164A9A807AA9BFC5E4D0E8"/>
  </w:style>
  <w:style w:type="paragraph" w:customStyle="1" w:styleId="B537AEB8686A453DA5CAD237A3B560E2">
    <w:name w:val="B537AEB8686A453DA5CAD237A3B560E2"/>
  </w:style>
  <w:style w:type="character" w:customStyle="1" w:styleId="Arial10">
    <w:name w:val="Arial 10 обычный"/>
    <w:basedOn w:val="a0"/>
    <w:uiPriority w:val="1"/>
    <w:rPr>
      <w:rFonts w:ascii="Arial" w:hAnsi="Arial"/>
      <w:color w:val="auto"/>
      <w:sz w:val="20"/>
    </w:rPr>
  </w:style>
  <w:style w:type="paragraph" w:customStyle="1" w:styleId="9F98E6C1554B4598AF7509703CC4F60D">
    <w:name w:val="9F98E6C1554B4598AF7509703CC4F60D"/>
  </w:style>
  <w:style w:type="paragraph" w:customStyle="1" w:styleId="15F0C44220A84C6D922B612C72DC729C">
    <w:name w:val="15F0C44220A84C6D922B612C72DC729C"/>
  </w:style>
  <w:style w:type="paragraph" w:customStyle="1" w:styleId="519C967779F44282AD7BF9421C23D1E8">
    <w:name w:val="519C967779F44282AD7BF9421C23D1E8"/>
  </w:style>
  <w:style w:type="paragraph" w:customStyle="1" w:styleId="553A22ACBF05405ABC3A6DA20057C858">
    <w:name w:val="553A22ACBF05405ABC3A6DA20057C858"/>
  </w:style>
  <w:style w:type="paragraph" w:customStyle="1" w:styleId="4C60B78CE82E44F9940768D24D32912F">
    <w:name w:val="4C60B78CE82E44F9940768D24D32912F"/>
  </w:style>
  <w:style w:type="paragraph" w:customStyle="1" w:styleId="462E5736830C4E0AB874CF5806C12331">
    <w:name w:val="462E5736830C4E0AB874CF5806C12331"/>
  </w:style>
  <w:style w:type="paragraph" w:customStyle="1" w:styleId="3D1E38EEE50C4A16BE9389E821026533">
    <w:name w:val="3D1E38EEE50C4A16BE9389E821026533"/>
  </w:style>
  <w:style w:type="paragraph" w:customStyle="1" w:styleId="C70C4A24E3D049BBB76350C8B82E7679">
    <w:name w:val="C70C4A24E3D049BBB76350C8B82E7679"/>
  </w:style>
  <w:style w:type="paragraph" w:customStyle="1" w:styleId="9C2E6960ED204A97B35F88F704B50622">
    <w:name w:val="9C2E6960ED204A97B35F88F704B50622"/>
  </w:style>
  <w:style w:type="paragraph" w:customStyle="1" w:styleId="EE1A7DA222754CA3A7AF9CCDB2C9630F">
    <w:name w:val="EE1A7DA222754CA3A7AF9CCDB2C9630F"/>
  </w:style>
  <w:style w:type="paragraph" w:customStyle="1" w:styleId="8B5ADA82F8BB4D43AE4C21E0EA9C53CA">
    <w:name w:val="8B5ADA82F8BB4D43AE4C21E0EA9C53CA"/>
    <w:rsid w:val="00B35671"/>
  </w:style>
  <w:style w:type="paragraph" w:customStyle="1" w:styleId="B2F4039EF070431C84BFF78C6D61B0EA">
    <w:name w:val="B2F4039EF070431C84BFF78C6D61B0EA"/>
    <w:rsid w:val="00B35671"/>
  </w:style>
  <w:style w:type="paragraph" w:customStyle="1" w:styleId="AFAEB9A9AAED453F9A34F451D80074E8">
    <w:name w:val="AFAEB9A9AAED453F9A34F451D80074E8"/>
    <w:rsid w:val="00B35671"/>
  </w:style>
  <w:style w:type="paragraph" w:customStyle="1" w:styleId="F5E6EA1DEE224317BAB1EC41566C5523">
    <w:name w:val="F5E6EA1DEE224317BAB1EC41566C5523"/>
    <w:rsid w:val="00B35671"/>
  </w:style>
  <w:style w:type="paragraph" w:customStyle="1" w:styleId="96C177F3F923490796F88A5A93E0027A">
    <w:name w:val="96C177F3F923490796F88A5A93E0027A"/>
    <w:rsid w:val="00B35671"/>
  </w:style>
  <w:style w:type="paragraph" w:customStyle="1" w:styleId="D9242F9888ED4B4D95C1FA5F0FAC8D47">
    <w:name w:val="D9242F9888ED4B4D95C1FA5F0FAC8D47"/>
    <w:rsid w:val="00B35671"/>
  </w:style>
  <w:style w:type="paragraph" w:customStyle="1" w:styleId="80C56B1BE5214A28B61791AE488DD52B">
    <w:name w:val="80C56B1BE5214A28B61791AE488DD52B"/>
    <w:rsid w:val="00B35671"/>
  </w:style>
  <w:style w:type="paragraph" w:customStyle="1" w:styleId="5F19959A83F1490C81EA953ADF4E0A72">
    <w:name w:val="5F19959A83F1490C81EA953ADF4E0A72"/>
    <w:rsid w:val="00B35671"/>
  </w:style>
  <w:style w:type="character" w:customStyle="1" w:styleId="a4">
    <w:name w:val="Указатели замен"/>
    <w:basedOn w:val="a0"/>
    <w:locked/>
    <w:rsid w:val="00B35671"/>
    <w:rPr>
      <w:rFonts w:ascii="Arial" w:hAnsi="Arial"/>
      <w:b/>
      <w:bCs/>
      <w:color w:val="FF0000"/>
      <w:sz w:val="22"/>
    </w:rPr>
  </w:style>
  <w:style w:type="paragraph" w:customStyle="1" w:styleId="8B5ADA82F8BB4D43AE4C21E0EA9C53CA1">
    <w:name w:val="8B5ADA82F8BB4D43AE4C21E0EA9C53CA1"/>
    <w:rsid w:val="00B3567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F4039EF070431C84BFF78C6D61B0EA1">
    <w:name w:val="B2F4039EF070431C84BFF78C6D61B0EA1"/>
    <w:rsid w:val="00B3567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AEB9A9AAED453F9A34F451D80074E81">
    <w:name w:val="AFAEB9A9AAED453F9A34F451D80074E81"/>
    <w:rsid w:val="00B3567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F5E6EA1DEE224317BAB1EC41566C55231">
    <w:name w:val="F5E6EA1DEE224317BAB1EC41566C55231"/>
    <w:rsid w:val="00B3567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96C177F3F923490796F88A5A93E0027A1">
    <w:name w:val="96C177F3F923490796F88A5A93E0027A1"/>
    <w:rsid w:val="00B35671"/>
    <w:pPr>
      <w:spacing w:before="12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D9242F9888ED4B4D95C1FA5F0FAC8D471">
    <w:name w:val="D9242F9888ED4B4D95C1FA5F0FAC8D471"/>
    <w:rsid w:val="00B35671"/>
    <w:pPr>
      <w:spacing w:before="12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0C56B1BE5214A28B61791AE488DD52B1">
    <w:name w:val="80C56B1BE5214A28B61791AE488DD52B1"/>
    <w:rsid w:val="00B35671"/>
    <w:pPr>
      <w:spacing w:before="240" w:after="0" w:line="240" w:lineRule="auto"/>
      <w:jc w:val="right"/>
    </w:pPr>
    <w:rPr>
      <w:rFonts w:ascii="Arial" w:eastAsia="Times New Roman" w:hAnsi="Arial" w:cs="Times New Roman"/>
      <w:sz w:val="20"/>
      <w:szCs w:val="20"/>
    </w:rPr>
  </w:style>
  <w:style w:type="paragraph" w:customStyle="1" w:styleId="5F19959A83F1490C81EA953ADF4E0A721">
    <w:name w:val="5F19959A83F1490C81EA953ADF4E0A721"/>
    <w:rsid w:val="00B35671"/>
    <w:pPr>
      <w:spacing w:before="240" w:after="0" w:line="240" w:lineRule="auto"/>
      <w:jc w:val="right"/>
    </w:pPr>
    <w:rPr>
      <w:rFonts w:ascii="Arial" w:eastAsia="Times New Roman" w:hAnsi="Arial" w:cs="Times New Roman"/>
      <w:sz w:val="20"/>
      <w:szCs w:val="20"/>
    </w:rPr>
  </w:style>
  <w:style w:type="paragraph" w:customStyle="1" w:styleId="3D1E38EEE50C4A16BE9389E8210265331">
    <w:name w:val="3D1E38EEE50C4A16BE9389E8210265331"/>
    <w:rsid w:val="00B3567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C70C4A24E3D049BBB76350C8B82E76791">
    <w:name w:val="C70C4A24E3D049BBB76350C8B82E76791"/>
    <w:rsid w:val="00B3567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9C2E6960ED204A97B35F88F704B506221">
    <w:name w:val="9C2E6960ED204A97B35F88F704B506221"/>
    <w:rsid w:val="00B3567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E1A7DA222754CA3A7AF9CCDB2C9630F1">
    <w:name w:val="EE1A7DA222754CA3A7AF9CCDB2C9630F1"/>
    <w:rsid w:val="00B3567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35671"/>
    <w:rPr>
      <w:color w:val="808080"/>
    </w:rPr>
  </w:style>
  <w:style w:type="paragraph" w:customStyle="1" w:styleId="A9CB2DDDDD784DE28FD83B37555C5010">
    <w:name w:val="A9CB2DDDDD784DE28FD83B37555C5010"/>
  </w:style>
  <w:style w:type="paragraph" w:customStyle="1" w:styleId="61886F315EBD400D9B872973DC27CB29">
    <w:name w:val="61886F315EBD400D9B872973DC27CB29"/>
  </w:style>
  <w:style w:type="paragraph" w:customStyle="1" w:styleId="728BA69A28C24B0D937FDB7889C64B4B">
    <w:name w:val="728BA69A28C24B0D937FDB7889C64B4B"/>
  </w:style>
  <w:style w:type="paragraph" w:customStyle="1" w:styleId="3F14837B98DE42B796B4744AE4872F18">
    <w:name w:val="3F14837B98DE42B796B4744AE4872F18"/>
  </w:style>
  <w:style w:type="paragraph" w:customStyle="1" w:styleId="27D6A22977A54CC3A6D98A906C7E520A">
    <w:name w:val="27D6A22977A54CC3A6D98A906C7E520A"/>
  </w:style>
  <w:style w:type="paragraph" w:customStyle="1" w:styleId="6A92EECEE3024EB0B25C68583ED955C7">
    <w:name w:val="6A92EECEE3024EB0B25C68583ED955C7"/>
  </w:style>
  <w:style w:type="paragraph" w:customStyle="1" w:styleId="461EE9D0A34048078B46B6E89DA264EF">
    <w:name w:val="461EE9D0A34048078B46B6E89DA264EF"/>
  </w:style>
  <w:style w:type="paragraph" w:customStyle="1" w:styleId="D8FB86B2A65C4C4A8E78627A7F9AA467">
    <w:name w:val="D8FB86B2A65C4C4A8E78627A7F9AA467"/>
  </w:style>
  <w:style w:type="paragraph" w:customStyle="1" w:styleId="A11A7FFBEEE640DF984975CDCB87839C">
    <w:name w:val="A11A7FFBEEE640DF984975CDCB87839C"/>
  </w:style>
  <w:style w:type="paragraph" w:customStyle="1" w:styleId="45750FF55CCC431196DFDFA0BB156808">
    <w:name w:val="45750FF55CCC431196DFDFA0BB156808"/>
  </w:style>
  <w:style w:type="paragraph" w:customStyle="1" w:styleId="AE6CEE5FBDF44E75BA1B259BEBB875EC">
    <w:name w:val="AE6CEE5FBDF44E75BA1B259BEBB875EC"/>
  </w:style>
  <w:style w:type="paragraph" w:customStyle="1" w:styleId="452134669F0843D4BA04ADC04FD6E015">
    <w:name w:val="452134669F0843D4BA04ADC04FD6E015"/>
  </w:style>
  <w:style w:type="paragraph" w:customStyle="1" w:styleId="83B98A766BCC4D23B98206A33522F30F">
    <w:name w:val="83B98A766BCC4D23B98206A33522F30F"/>
  </w:style>
  <w:style w:type="paragraph" w:customStyle="1" w:styleId="48A6F6F40AA0485EBDEE3FAF5135C45B">
    <w:name w:val="48A6F6F40AA0485EBDEE3FAF5135C45B"/>
  </w:style>
  <w:style w:type="paragraph" w:customStyle="1" w:styleId="E4DB2D7A570F4277A55E39ED80D4689E">
    <w:name w:val="E4DB2D7A570F4277A55E39ED80D4689E"/>
  </w:style>
  <w:style w:type="paragraph" w:customStyle="1" w:styleId="7B10C043E98D49FEB4E1937E29406FBC">
    <w:name w:val="7B10C043E98D49FEB4E1937E29406FBC"/>
  </w:style>
  <w:style w:type="paragraph" w:customStyle="1" w:styleId="269D68329DB0492E882C75FF29B9AF90">
    <w:name w:val="269D68329DB0492E882C75FF29B9AF90"/>
  </w:style>
  <w:style w:type="paragraph" w:customStyle="1" w:styleId="AF76C594513D47AD84E5CDC2F3FEBA9E">
    <w:name w:val="AF76C594513D47AD84E5CDC2F3FEBA9E"/>
  </w:style>
  <w:style w:type="paragraph" w:customStyle="1" w:styleId="D35C70084E414658AC42B99259A2630B">
    <w:name w:val="D35C70084E414658AC42B99259A2630B"/>
  </w:style>
  <w:style w:type="paragraph" w:customStyle="1" w:styleId="EFC1D66909FC4831A6220A3A2F11DD4A">
    <w:name w:val="EFC1D66909FC4831A6220A3A2F11DD4A"/>
  </w:style>
  <w:style w:type="paragraph" w:customStyle="1" w:styleId="0E4C0F4CC9164A9A807AA9BFC5E4D0E8">
    <w:name w:val="0E4C0F4CC9164A9A807AA9BFC5E4D0E8"/>
  </w:style>
  <w:style w:type="paragraph" w:customStyle="1" w:styleId="B537AEB8686A453DA5CAD237A3B560E2">
    <w:name w:val="B537AEB8686A453DA5CAD237A3B560E2"/>
  </w:style>
  <w:style w:type="character" w:customStyle="1" w:styleId="Arial10">
    <w:name w:val="Arial 10 обычный"/>
    <w:basedOn w:val="a0"/>
    <w:uiPriority w:val="1"/>
    <w:rPr>
      <w:rFonts w:ascii="Arial" w:hAnsi="Arial"/>
      <w:color w:val="auto"/>
      <w:sz w:val="20"/>
    </w:rPr>
  </w:style>
  <w:style w:type="paragraph" w:customStyle="1" w:styleId="9F98E6C1554B4598AF7509703CC4F60D">
    <w:name w:val="9F98E6C1554B4598AF7509703CC4F60D"/>
  </w:style>
  <w:style w:type="paragraph" w:customStyle="1" w:styleId="15F0C44220A84C6D922B612C72DC729C">
    <w:name w:val="15F0C44220A84C6D922B612C72DC729C"/>
  </w:style>
  <w:style w:type="paragraph" w:customStyle="1" w:styleId="519C967779F44282AD7BF9421C23D1E8">
    <w:name w:val="519C967779F44282AD7BF9421C23D1E8"/>
  </w:style>
  <w:style w:type="paragraph" w:customStyle="1" w:styleId="553A22ACBF05405ABC3A6DA20057C858">
    <w:name w:val="553A22ACBF05405ABC3A6DA20057C858"/>
  </w:style>
  <w:style w:type="paragraph" w:customStyle="1" w:styleId="4C60B78CE82E44F9940768D24D32912F">
    <w:name w:val="4C60B78CE82E44F9940768D24D32912F"/>
  </w:style>
  <w:style w:type="paragraph" w:customStyle="1" w:styleId="462E5736830C4E0AB874CF5806C12331">
    <w:name w:val="462E5736830C4E0AB874CF5806C12331"/>
  </w:style>
  <w:style w:type="paragraph" w:customStyle="1" w:styleId="3D1E38EEE50C4A16BE9389E821026533">
    <w:name w:val="3D1E38EEE50C4A16BE9389E821026533"/>
  </w:style>
  <w:style w:type="paragraph" w:customStyle="1" w:styleId="C70C4A24E3D049BBB76350C8B82E7679">
    <w:name w:val="C70C4A24E3D049BBB76350C8B82E7679"/>
  </w:style>
  <w:style w:type="paragraph" w:customStyle="1" w:styleId="9C2E6960ED204A97B35F88F704B50622">
    <w:name w:val="9C2E6960ED204A97B35F88F704B50622"/>
  </w:style>
  <w:style w:type="paragraph" w:customStyle="1" w:styleId="EE1A7DA222754CA3A7AF9CCDB2C9630F">
    <w:name w:val="EE1A7DA222754CA3A7AF9CCDB2C9630F"/>
  </w:style>
  <w:style w:type="paragraph" w:customStyle="1" w:styleId="8B5ADA82F8BB4D43AE4C21E0EA9C53CA">
    <w:name w:val="8B5ADA82F8BB4D43AE4C21E0EA9C53CA"/>
    <w:rsid w:val="00B35671"/>
  </w:style>
  <w:style w:type="paragraph" w:customStyle="1" w:styleId="B2F4039EF070431C84BFF78C6D61B0EA">
    <w:name w:val="B2F4039EF070431C84BFF78C6D61B0EA"/>
    <w:rsid w:val="00B35671"/>
  </w:style>
  <w:style w:type="paragraph" w:customStyle="1" w:styleId="AFAEB9A9AAED453F9A34F451D80074E8">
    <w:name w:val="AFAEB9A9AAED453F9A34F451D80074E8"/>
    <w:rsid w:val="00B35671"/>
  </w:style>
  <w:style w:type="paragraph" w:customStyle="1" w:styleId="F5E6EA1DEE224317BAB1EC41566C5523">
    <w:name w:val="F5E6EA1DEE224317BAB1EC41566C5523"/>
    <w:rsid w:val="00B35671"/>
  </w:style>
  <w:style w:type="paragraph" w:customStyle="1" w:styleId="96C177F3F923490796F88A5A93E0027A">
    <w:name w:val="96C177F3F923490796F88A5A93E0027A"/>
    <w:rsid w:val="00B35671"/>
  </w:style>
  <w:style w:type="paragraph" w:customStyle="1" w:styleId="D9242F9888ED4B4D95C1FA5F0FAC8D47">
    <w:name w:val="D9242F9888ED4B4D95C1FA5F0FAC8D47"/>
    <w:rsid w:val="00B35671"/>
  </w:style>
  <w:style w:type="paragraph" w:customStyle="1" w:styleId="80C56B1BE5214A28B61791AE488DD52B">
    <w:name w:val="80C56B1BE5214A28B61791AE488DD52B"/>
    <w:rsid w:val="00B35671"/>
  </w:style>
  <w:style w:type="paragraph" w:customStyle="1" w:styleId="5F19959A83F1490C81EA953ADF4E0A72">
    <w:name w:val="5F19959A83F1490C81EA953ADF4E0A72"/>
    <w:rsid w:val="00B35671"/>
  </w:style>
  <w:style w:type="character" w:customStyle="1" w:styleId="a4">
    <w:name w:val="Указатели замен"/>
    <w:basedOn w:val="a0"/>
    <w:locked/>
    <w:rsid w:val="00B35671"/>
    <w:rPr>
      <w:rFonts w:ascii="Arial" w:hAnsi="Arial"/>
      <w:b/>
      <w:bCs/>
      <w:color w:val="FF0000"/>
      <w:sz w:val="22"/>
    </w:rPr>
  </w:style>
  <w:style w:type="paragraph" w:customStyle="1" w:styleId="8B5ADA82F8BB4D43AE4C21E0EA9C53CA1">
    <w:name w:val="8B5ADA82F8BB4D43AE4C21E0EA9C53CA1"/>
    <w:rsid w:val="00B3567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B2F4039EF070431C84BFF78C6D61B0EA1">
    <w:name w:val="B2F4039EF070431C84BFF78C6D61B0EA1"/>
    <w:rsid w:val="00B3567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AFAEB9A9AAED453F9A34F451D80074E81">
    <w:name w:val="AFAEB9A9AAED453F9A34F451D80074E81"/>
    <w:rsid w:val="00B3567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F5E6EA1DEE224317BAB1EC41566C55231">
    <w:name w:val="F5E6EA1DEE224317BAB1EC41566C55231"/>
    <w:rsid w:val="00B3567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96C177F3F923490796F88A5A93E0027A1">
    <w:name w:val="96C177F3F923490796F88A5A93E0027A1"/>
    <w:rsid w:val="00B35671"/>
    <w:pPr>
      <w:spacing w:before="12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D9242F9888ED4B4D95C1FA5F0FAC8D471">
    <w:name w:val="D9242F9888ED4B4D95C1FA5F0FAC8D471"/>
    <w:rsid w:val="00B35671"/>
    <w:pPr>
      <w:spacing w:before="12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80C56B1BE5214A28B61791AE488DD52B1">
    <w:name w:val="80C56B1BE5214A28B61791AE488DD52B1"/>
    <w:rsid w:val="00B35671"/>
    <w:pPr>
      <w:spacing w:before="240" w:after="0" w:line="240" w:lineRule="auto"/>
      <w:jc w:val="right"/>
    </w:pPr>
    <w:rPr>
      <w:rFonts w:ascii="Arial" w:eastAsia="Times New Roman" w:hAnsi="Arial" w:cs="Times New Roman"/>
      <w:sz w:val="20"/>
      <w:szCs w:val="20"/>
    </w:rPr>
  </w:style>
  <w:style w:type="paragraph" w:customStyle="1" w:styleId="5F19959A83F1490C81EA953ADF4E0A721">
    <w:name w:val="5F19959A83F1490C81EA953ADF4E0A721"/>
    <w:rsid w:val="00B35671"/>
    <w:pPr>
      <w:spacing w:before="240" w:after="0" w:line="240" w:lineRule="auto"/>
      <w:jc w:val="right"/>
    </w:pPr>
    <w:rPr>
      <w:rFonts w:ascii="Arial" w:eastAsia="Times New Roman" w:hAnsi="Arial" w:cs="Times New Roman"/>
      <w:sz w:val="20"/>
      <w:szCs w:val="20"/>
    </w:rPr>
  </w:style>
  <w:style w:type="paragraph" w:customStyle="1" w:styleId="3D1E38EEE50C4A16BE9389E8210265331">
    <w:name w:val="3D1E38EEE50C4A16BE9389E8210265331"/>
    <w:rsid w:val="00B3567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C70C4A24E3D049BBB76350C8B82E76791">
    <w:name w:val="C70C4A24E3D049BBB76350C8B82E76791"/>
    <w:rsid w:val="00B3567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9C2E6960ED204A97B35F88F704B506221">
    <w:name w:val="9C2E6960ED204A97B35F88F704B506221"/>
    <w:rsid w:val="00B3567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customStyle="1" w:styleId="EE1A7DA222754CA3A7AF9CCDB2C9630F1">
    <w:name w:val="EE1A7DA222754CA3A7AF9CCDB2C9630F1"/>
    <w:rsid w:val="00B35671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ПСГ - Договор на отдельные работы</Template>
  <TotalTime>43</TotalTime>
  <Pages>2</Pages>
  <Words>291</Words>
  <Characters>2305</Characters>
  <Application>Microsoft Office Word</Application>
  <DocSecurity>0</DocSecurity>
  <Lines>19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90</vt:i4>
      </vt:variant>
      <vt:variant>
        <vt:lpstr>Title</vt:lpstr>
      </vt:variant>
      <vt:variant>
        <vt:i4>1</vt:i4>
      </vt:variant>
    </vt:vector>
  </HeadingPairs>
  <TitlesOfParts>
    <vt:vector size="92" baseType="lpstr">
      <vt:lpstr/>
      <vt:lpstr>    ПРЕДМЕТ ДОГОВОРА</vt:lpstr>
      <vt:lpstr>    Заказчик поручает, а Подрядчик принимает на себя выполнение проектно-изыскательс</vt:lpstr>
      <vt:lpstr>    Состав и объем разрабатываемой Подрядчиком проектной продукции должен соответств</vt:lpstr>
      <vt:lpstr>    Заказчик поручает, а Подрядчик принимает на себя выполнение ДОПОЛНИТЕЛЬНЫХ РАБОТ</vt:lpstr>
      <vt:lpstr>    Если Подрядчик считает необходимым выполнять дополнительные работы, не предусмот</vt:lpstr>
      <vt:lpstr>    СРОКИ ВЫПОЛНЕНИЯ РАБОТ</vt:lpstr>
      <vt:lpstr>    Срок начала работ – &lt;Выбрать дату&gt;</vt:lpstr>
      <vt:lpstr>    Срок окончания работ – &lt;Выбрать дату&gt;</vt:lpstr>
      <vt:lpstr>    ЦЕНА РАБОТ И ПОРЯДОК РАСЧЕТОВ</vt:lpstr>
      <vt:lpstr>    Договорная цена работ составляет: &lt;Указать сумму договора&gt; (&lt;Указать сумму догов</vt:lpstr>
      <vt:lpstr>    Оплата по настоящему Договору производится 100% предоплатой в течение 3-х рабочи</vt:lpstr>
      <vt:lpstr>    Оплата по настоящему Договору производится в два этапа:</vt:lpstr>
      <vt:lpstr>    70% предоплата от стоимости работ, указанной в п. 3.1 Договора, в течение 3-х ра</vt:lpstr>
      <vt:lpstr>    Окончательный расчет - 30% от стоимости работ, указанной в п. 3.1 Договора, в те</vt:lpstr>
      <vt:lpstr>    При выявлении в ходе работ по Договору необходимости и целесообразности внесени</vt:lpstr>
      <vt:lpstr>    Основанием для окончательного расчета за выполненные работы является оформленный</vt:lpstr>
      <vt:lpstr>    Если акт сдачи-приемки работ не оформлен Заказчиком в надлежащем порядке в течен</vt:lpstr>
      <vt:lpstr>    ОБЯЗАННОСТИ СТОРОН</vt:lpstr>
      <vt:lpstr>    Выполнять работы в соответствии с условиями Договора. Отступления от условий Дог</vt:lpstr>
      <vt:lpstr>    В пределах Договорной цены вносить по письменному требованию Заказчика в согласо</vt:lpstr>
      <vt:lpstr>    При подписании Договора представить Подрядчику утвержденное Техническое задание.</vt:lpstr>
      <vt:lpstr>    Производить оплату выполненных Подрядчиком работ, а также производить иные плате</vt:lpstr>
      <vt:lpstr>    Принять результаты работ в порядке, предусмотренном разделом 5 настоящего Догово</vt:lpstr>
      <vt:lpstr>    ПОРЯДОК СДАЧИ И ПРИЕМКИ РАБОТ</vt:lpstr>
      <vt:lpstr>    Приемка выполненных работ производится Заказчиком в следующем порядке: </vt:lpstr>
      <vt:lpstr>    При завершении календарных этапов или работы в целом Подрядчик направляет Заказч</vt:lpstr>
      <vt:lpstr>    По запросу Заказчика Подрядчик выдает сверх указанного количества дополнительные</vt:lpstr>
      <vt:lpstr>    Заказчик в течение 10 рабочих дней с момента получения проектной продукции обяза</vt:lpstr>
      <vt:lpstr>    При отсутствии замечаний Заказчик принимает проектную продукцию, подписывает акт</vt:lpstr>
      <vt:lpstr>    При завершении календарных этапов или работы в целом Подрядчик направляет Заказ</vt:lpstr>
      <vt:lpstr>    Заказчик в течение 10 рабочих дней с момента получения проектной продукции обяза</vt:lpstr>
      <vt:lpstr>    При отсутствии замечаний Заказчик принимает проектную продукцию, подписывает акт</vt:lpstr>
      <vt:lpstr>    При получении оформленного акта сдачи-приемки работ Подрядчик в течение 3-х рабо</vt:lpstr>
      <vt:lpstr>    По запросу Заказчика Подрядчик выдает сверх указанного количества дополнительные</vt:lpstr>
      <vt:lpstr>    В случае обнаружения недостатков в проектной продукции Заказчик направляет Подр</vt:lpstr>
      <vt:lpstr>    Подрядчик устраняет недостатки в проектной продукции по замечаниям Заказчика сво</vt:lpstr>
      <vt:lpstr>    После устранения Подрядчиком недостатков в проектной продукции Заказчик проводит</vt:lpstr>
      <vt:lpstr>    ОТВЕТСТВЕННОСТЬ СТОРОН</vt:lpstr>
      <vt:lpstr>    В случае неисполнения или ненадлежащего исполнения одной из Сторон обязательств </vt:lpstr>
      <vt:lpstr>    Предъявление Сторонами санкций за нарушение обязательств, а также сумм возмещени</vt:lpstr>
      <vt:lpstr>    Возмещение убытков не освобождает Стороны от исполнения принятых на себя обязате</vt:lpstr>
      <vt:lpstr>    В иных случаях, не предусмотренных настоящим разделом Договора, Стороны несут от</vt:lpstr>
      <vt:lpstr>    ФОРС-МАЖОРНЫЕ ОБСТОЯТЕЛЬСТВА</vt:lpstr>
      <vt:lpstr>    Стороны освобождаются от ответственности за частичное или полное неисполнение об</vt:lpstr>
      <vt:lpstr>    К событиям чрезвычайного характера относятся: стихийные бедствия природного и те</vt:lpstr>
      <vt:lpstr>    Сторона, подвергшаяся воздействию форс-мажорных обстоятельств, обязана не поздне</vt:lpstr>
      <vt:lpstr>    Наступление форс-мажорных обстоятельств должно быть подтверждено уполномоченным </vt:lpstr>
      <vt:lpstr>    При наступлении форс-мажорных обстоятельств Стороны производят взаиморасчеты по </vt:lpstr>
      <vt:lpstr>    В случае если форс-мажорные обстоятельства будут длиться свыше 3 месяцев, то Сто</vt:lpstr>
      <vt:lpstr>    ПРИОСТАНОВКА И ПРЕКРАЩЕНИЕ РАБОТ</vt:lpstr>
      <vt:lpstr>    Заказчик в любое время до передачи ему проектной продукции вправе дать указания </vt:lpstr>
      <vt:lpstr>    Подрядчик вправе приостановить или прекратить выполнение работ в следующих случа</vt:lpstr>
      <vt:lpstr>    неисполнение или ненадлежащее исполнение Заказчиком обязательств по Договору, ко</vt:lpstr>
      <vt:lpstr>    в случаях, предусмотренных действующим законодательством РФ;</vt:lpstr>
      <vt:lpstr>    если при исполнении Договора обнаруживается невозможность достижения результатов</vt:lpstr>
      <vt:lpstr>    Подрядчик обязан письменно уведомить Заказчика о приостановке или прекращении ра</vt:lpstr>
      <vt:lpstr>    Работы могут быть прекращены вследствие досрочного расторжения Договора или по и</vt:lpstr>
      <vt:lpstr>    В случае приостановки работ Стороны не позднее 5 рабочих дней после получения од</vt:lpstr>
      <vt:lpstr>    рассматривают возможность дальнейшего исполнения Договора;</vt:lpstr>
      <vt:lpstr>    принимают решение о досрочном расторжении Договора.</vt:lpstr>
      <vt:lpstr>    В случае принятия решения о приостановке обязательств по Договору Стороны подпис</vt:lpstr>
      <vt:lpstr>    В случае принятия решения о досрочном расторжении Договора стороны осуществляют </vt:lpstr>
      <vt:lpstr>    ИЗМЕНЕНИЕ И РАСТОРЖЕНИЕ договора</vt:lpstr>
      <vt:lpstr>    Договор может быть изменен, дополнен и расторгнут по письменному соглашению Стор</vt:lpstr>
      <vt:lpstr>    При выявлении в ходе работ по Договору необходимости и целесообразности внесения</vt:lpstr>
      <vt:lpstr>    Заказчик вправе расторгнуть Договор в одностороннем порядке по своей инициативе </vt:lpstr>
      <vt:lpstr>    Подрядчик имеет право расторгнуть Договор в одностороннем порядке по своей иници</vt:lpstr>
      <vt:lpstr>    В случае одностороннего расторжения Договора Сторона-инициатор обязана направить</vt:lpstr>
      <vt:lpstr>    Подрядчик не несет ответственности перед Заказчиком за причиненный ущерб, вызван</vt:lpstr>
      <vt:lpstr>    Договор может быть расторгнут Заказчиком, если работа над объектом, указанным в </vt:lpstr>
      <vt:lpstr>    В случае расторжения Договора не по вине Подрядчика Заказчик обязуется возместит</vt:lpstr>
      <vt:lpstr>    акт о прекращении работ;</vt:lpstr>
      <vt:lpstr>    смету фактически выполненного объема работ;</vt:lpstr>
      <vt:lpstr>    акт сверки взаиморасчетов.</vt:lpstr>
      <vt:lpstr>    Расчет за фактически выполненный Подрядчиком объем работ производится Заказчиком</vt:lpstr>
      <vt:lpstr>    Оплата работ, выполненных Подрядчиком после даты расторжения Договора, Заказчико</vt:lpstr>
      <vt:lpstr>    В случае расторжения Договора по вине Заказчика, Заказчик возмещает Подрядчику у</vt:lpstr>
      <vt:lpstr>    В случае расторжения Договора по вине Подрядчика, Подрядчик возмещает Заказчику </vt:lpstr>
      <vt:lpstr>    СРОК ДЕЙСТВИЯ ДОГОВОРА</vt:lpstr>
      <vt:lpstr>    Договор вступает в силу с даты подписания и действует до полного исполнения Стор</vt:lpstr>
      <vt:lpstr>    РАЗРЕШЕНИЕ СПОРОВ</vt:lpstr>
      <vt:lpstr>    Все споры и разногласия, которые могут возникнуть между Сторонами в связи с испо</vt:lpstr>
      <vt:lpstr>    При не урегулировании споров в порядке, предусмотренном п.11.1, они передаются н</vt:lpstr>
      <vt:lpstr>    ПРОЧИЕ УСЛОВИЯ</vt:lpstr>
      <vt:lpstr>    Подрядчик не вправе действовать от имени Заказчика, если такое право не подтверж</vt:lpstr>
      <vt:lpstr>    Все вопросы, относящиеся к Договору, Заказчик решает только с Подрядчиком и впра</vt:lpstr>
      <vt:lpstr>    Все положения настоящего Договора обязательны для правопреемников и законных пре</vt:lpstr>
      <vt:lpstr>    Договор составлен в 2 (двух) экземплярах, имеющих одинаковую юридическую силу, п</vt:lpstr>
      <vt:lpstr>    ПРИЛОЖЕНИЯ К ДОГОВОРУ</vt:lpstr>
      <vt:lpstr>    ЮРИДИЧЕСКИЕ АДРЕСА И БАНКОВСКИЕ РЕКВИЗИТЫ СТОРОН</vt:lpstr>
      <vt:lpstr>Типовой договор</vt:lpstr>
    </vt:vector>
  </TitlesOfParts>
  <Manager>Огородников Д.Ю.</Manager>
  <Company>ООО "ПроектСтрой Груп"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Договор ПИР на отдельные виды работ</dc:subject>
  <dc:creator>Огродников Дмитрий</dc:creator>
  <cp:keywords>Договор</cp:keywords>
  <dc:description/>
  <cp:lastModifiedBy>Огродников Дмитрий</cp:lastModifiedBy>
  <cp:revision>2</cp:revision>
  <cp:lastPrinted>2005-10-31T14:30:00Z</cp:lastPrinted>
  <dcterms:created xsi:type="dcterms:W3CDTF">2011-09-22T08:28:00Z</dcterms:created>
  <dcterms:modified xsi:type="dcterms:W3CDTF">2011-09-22T09:11:00Z</dcterms:modified>
  <cp:category>Финансы</cp:category>
</cp:coreProperties>
</file>